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18" w:rsidRPr="006B66EF" w:rsidRDefault="00CD2818" w:rsidP="00CD281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Программа деятельности</w:t>
      </w:r>
      <w:r w:rsidRPr="006B66E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базовых площадок центра развития инновационно</w:t>
      </w:r>
      <w:bookmarkStart w:id="0" w:name="_GoBack"/>
      <w:bookmarkEnd w:id="0"/>
      <w:r w:rsidRPr="006B66E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й инфраструктуры </w:t>
      </w:r>
    </w:p>
    <w:p w:rsidR="00CD2818" w:rsidRPr="006B66EF" w:rsidRDefault="00CD2818" w:rsidP="00CD281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B66EF"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r w:rsidR="009D37D5">
        <w:rPr>
          <w:rFonts w:ascii="Times New Roman" w:hAnsi="Times New Roman" w:cs="Times New Roman"/>
          <w:b/>
          <w:bCs/>
          <w:spacing w:val="-2"/>
          <w:sz w:val="24"/>
          <w:szCs w:val="24"/>
        </w:rPr>
        <w:t>Шаги на пути к эффективности</w:t>
      </w:r>
      <w:r w:rsidRPr="006B66EF">
        <w:rPr>
          <w:rFonts w:ascii="Times New Roman" w:hAnsi="Times New Roman" w:cs="Times New Roman"/>
          <w:b/>
          <w:bCs/>
          <w:spacing w:val="-2"/>
          <w:sz w:val="24"/>
          <w:szCs w:val="24"/>
        </w:rPr>
        <w:t>»</w:t>
      </w:r>
    </w:p>
    <w:p w:rsidR="00B30723" w:rsidRDefault="00B30723" w:rsidP="00B30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E43D02">
        <w:rPr>
          <w:rFonts w:ascii="Times New Roman" w:hAnsi="Times New Roman" w:cs="Times New Roman"/>
          <w:sz w:val="24"/>
          <w:szCs w:val="24"/>
        </w:rPr>
        <w:t xml:space="preserve">команды школ-участников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E43D02">
        <w:rPr>
          <w:rFonts w:ascii="Times New Roman" w:hAnsi="Times New Roman" w:cs="Times New Roman"/>
          <w:sz w:val="24"/>
          <w:szCs w:val="24"/>
        </w:rPr>
        <w:t>проекта «</w:t>
      </w:r>
      <w:r w:rsidRPr="00E72E4E">
        <w:rPr>
          <w:rFonts w:ascii="Times New Roman" w:hAnsi="Times New Roman" w:cs="Times New Roman"/>
          <w:sz w:val="24"/>
          <w:szCs w:val="24"/>
        </w:rPr>
        <w:t>Региональная стратегия поддержки школ, работающих в неблагоприятных социальных условиях при переходе в эффективный режим работы</w:t>
      </w:r>
      <w:r w:rsidRPr="00E43D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723" w:rsidRPr="00E43D02" w:rsidRDefault="00B30723" w:rsidP="00B30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23">
        <w:rPr>
          <w:rFonts w:ascii="Times New Roman" w:hAnsi="Times New Roman" w:cs="Times New Roman"/>
          <w:b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оказание консультативного сопровождения по направлению деятельности БП,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семинаров на площадке ОУ, подготовка информационно-образовательных ресурсов на странице БП.</w:t>
      </w:r>
    </w:p>
    <w:p w:rsidR="00E43D02" w:rsidRPr="00E43D02" w:rsidRDefault="00B30723" w:rsidP="00B30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534"/>
        <w:gridCol w:w="2201"/>
        <w:gridCol w:w="2406"/>
        <w:gridCol w:w="1108"/>
        <w:gridCol w:w="1394"/>
        <w:gridCol w:w="1702"/>
      </w:tblGrid>
      <w:tr w:rsidR="00CD2818" w:rsidRPr="00B8488D" w:rsidTr="00CD2818">
        <w:tc>
          <w:tcPr>
            <w:tcW w:w="534" w:type="dxa"/>
          </w:tcPr>
          <w:p w:rsidR="00C00706" w:rsidRPr="00B8488D" w:rsidRDefault="00C0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201" w:type="dxa"/>
          </w:tcPr>
          <w:p w:rsidR="00C00706" w:rsidRPr="00B8488D" w:rsidRDefault="00CD2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406" w:type="dxa"/>
          </w:tcPr>
          <w:p w:rsidR="00C00706" w:rsidRPr="00B8488D" w:rsidRDefault="00C0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(модуля)</w:t>
            </w:r>
          </w:p>
        </w:tc>
        <w:tc>
          <w:tcPr>
            <w:tcW w:w="1108" w:type="dxa"/>
          </w:tcPr>
          <w:p w:rsidR="00C00706" w:rsidRPr="00FA15E0" w:rsidRDefault="00C0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394" w:type="dxa"/>
          </w:tcPr>
          <w:p w:rsidR="00C00706" w:rsidRDefault="00C0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702" w:type="dxa"/>
          </w:tcPr>
          <w:p w:rsidR="00C00706" w:rsidRDefault="00C0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01" w:type="dxa"/>
            <w:vMerge w:val="restart"/>
          </w:tcPr>
          <w:p w:rsidR="00C00706" w:rsidRDefault="00CD2818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социальным капиталом </w:t>
            </w:r>
          </w:p>
        </w:tc>
        <w:tc>
          <w:tcPr>
            <w:tcW w:w="2406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социальным капиталом»</w:t>
            </w:r>
          </w:p>
        </w:tc>
        <w:tc>
          <w:tcPr>
            <w:tcW w:w="1108" w:type="dxa"/>
          </w:tcPr>
          <w:p w:rsidR="00C00706" w:rsidRPr="00B8488D" w:rsidRDefault="00CD2818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 </w:t>
            </w:r>
            <w:r w:rsidR="00C00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94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2201" w:type="dxa"/>
            <w:vMerge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6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Обучающий семинар </w:t>
            </w: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>«</w:t>
            </w: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социального капитала образовательной организации как шаг к эффективной школе»</w:t>
            </w:r>
          </w:p>
        </w:tc>
        <w:tc>
          <w:tcPr>
            <w:tcW w:w="1108" w:type="dxa"/>
          </w:tcPr>
          <w:p w:rsidR="00C00706" w:rsidRPr="00B8488D" w:rsidRDefault="00CD2818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 </w:t>
            </w:r>
            <w:r w:rsidR="00C00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94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1702" w:type="dxa"/>
          </w:tcPr>
          <w:p w:rsidR="00C00706" w:rsidRDefault="00C00706" w:rsidP="00C0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СШ №4 «Центр Образования» г. Тутаев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2201" w:type="dxa"/>
            <w:vMerge w:val="restart"/>
          </w:tcPr>
          <w:p w:rsidR="00C00706" w:rsidRDefault="00CD2818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Деятельность школы в условиях поликультурной среды</w:t>
            </w:r>
          </w:p>
        </w:tc>
        <w:tc>
          <w:tcPr>
            <w:tcW w:w="2406" w:type="dxa"/>
          </w:tcPr>
          <w:p w:rsidR="00C00706" w:rsidRPr="00011CAA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Вебинар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«Деятельность школы в условиях поликультурной среды»</w:t>
            </w:r>
          </w:p>
        </w:tc>
        <w:tc>
          <w:tcPr>
            <w:tcW w:w="1108" w:type="dxa"/>
          </w:tcPr>
          <w:p w:rsidR="00C00706" w:rsidRDefault="00CD2818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BC1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139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201" w:type="dxa"/>
            <w:vMerge/>
          </w:tcPr>
          <w:p w:rsidR="00C00706" w:rsidRPr="009C7BF9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06" w:type="dxa"/>
          </w:tcPr>
          <w:p w:rsidR="00C00706" w:rsidRPr="00011CAA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9C7BF9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Обучающий семинар «Школа для всех. Повышение </w:t>
            </w:r>
            <w:proofErr w:type="gramStart"/>
            <w:r w:rsidRPr="009C7BF9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образовательных результатов</w:t>
            </w:r>
            <w:proofErr w:type="gramEnd"/>
            <w:r w:rsidRPr="009C7BF9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обучающихся в условиях поликультурной среды».</w:t>
            </w:r>
          </w:p>
        </w:tc>
        <w:tc>
          <w:tcPr>
            <w:tcW w:w="1108" w:type="dxa"/>
          </w:tcPr>
          <w:p w:rsidR="00C00706" w:rsidRDefault="00CD2818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 </w:t>
            </w:r>
            <w:r w:rsidR="00BC1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апреля</w:t>
            </w:r>
            <w:proofErr w:type="gramEnd"/>
          </w:p>
        </w:tc>
        <w:tc>
          <w:tcPr>
            <w:tcW w:w="139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СШ №60 г. Ярославль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Default="00B30723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C00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1" w:type="dxa"/>
            <w:vMerge w:val="restart"/>
          </w:tcPr>
          <w:p w:rsidR="00C00706" w:rsidRDefault="00CD2818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Составление индивидуального плана профессионального развития педагогов</w:t>
            </w:r>
          </w:p>
        </w:tc>
        <w:tc>
          <w:tcPr>
            <w:tcW w:w="2406" w:type="dxa"/>
          </w:tcPr>
          <w:p w:rsidR="00C00706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Вебинар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«Составление индивидуального плана профессионального развития педагогов»</w:t>
            </w:r>
          </w:p>
        </w:tc>
        <w:tc>
          <w:tcPr>
            <w:tcW w:w="1108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15-29 сентября</w:t>
            </w:r>
          </w:p>
        </w:tc>
        <w:tc>
          <w:tcPr>
            <w:tcW w:w="139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Default="00B30723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  <w:r w:rsidR="00C00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1" w:type="dxa"/>
            <w:vMerge/>
          </w:tcPr>
          <w:p w:rsidR="00C00706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06" w:type="dxa"/>
          </w:tcPr>
          <w:p w:rsidR="00C00706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Семинар «Составление индивидуального плана профессионального развития педагога»</w:t>
            </w:r>
          </w:p>
        </w:tc>
        <w:tc>
          <w:tcPr>
            <w:tcW w:w="1108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15-29 сентября</w:t>
            </w:r>
          </w:p>
        </w:tc>
        <w:tc>
          <w:tcPr>
            <w:tcW w:w="139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Покров-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Рогульская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СШ Пошехонского МР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Default="00B30723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C00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1" w:type="dxa"/>
            <w:vMerge w:val="restart"/>
          </w:tcPr>
          <w:p w:rsidR="00C00706" w:rsidRDefault="00CD2818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Управление деятельностью школы по результатам</w:t>
            </w:r>
          </w:p>
        </w:tc>
        <w:tc>
          <w:tcPr>
            <w:tcW w:w="2406" w:type="dxa"/>
          </w:tcPr>
          <w:p w:rsidR="00C00706" w:rsidRPr="00011CAA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Вебинар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«Управление деятельностью школы по результатам»</w:t>
            </w:r>
          </w:p>
        </w:tc>
        <w:tc>
          <w:tcPr>
            <w:tcW w:w="1108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394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CD2818" w:rsidRPr="00B8488D" w:rsidTr="00CD2818">
        <w:tc>
          <w:tcPr>
            <w:tcW w:w="534" w:type="dxa"/>
          </w:tcPr>
          <w:p w:rsidR="00C00706" w:rsidRPr="00B8488D" w:rsidRDefault="00B30723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C00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1" w:type="dxa"/>
            <w:vMerge/>
          </w:tcPr>
          <w:p w:rsidR="00C00706" w:rsidRPr="00011CAA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06" w:type="dxa"/>
          </w:tcPr>
          <w:p w:rsidR="00C00706" w:rsidRPr="00011CAA" w:rsidRDefault="00C00706" w:rsidP="00FA15E0">
            <w:pPr>
              <w:pStyle w:val="1"/>
              <w:spacing w:before="0" w:beforeAutospacing="0" w:after="195" w:afterAutospacing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011CAA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Обучающий семинар «Роль и место SWOT–анализа в выборе стратегии </w:t>
            </w:r>
            <w:r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реализации Программы улучшений результатов работы школы»</w:t>
            </w:r>
          </w:p>
        </w:tc>
        <w:tc>
          <w:tcPr>
            <w:tcW w:w="1108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394" w:type="dxa"/>
          </w:tcPr>
          <w:p w:rsidR="00C00706" w:rsidRPr="00B8488D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1702" w:type="dxa"/>
          </w:tcPr>
          <w:p w:rsidR="00C00706" w:rsidRDefault="00C00706" w:rsidP="00FA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ОШ №3 г. Переславль-Залесский</w:t>
            </w:r>
          </w:p>
        </w:tc>
      </w:tr>
    </w:tbl>
    <w:p w:rsidR="00971D1A" w:rsidRDefault="00971D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0723" w:rsidRDefault="00B307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30723" w:rsidSect="00AA37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4C0A"/>
    <w:multiLevelType w:val="hybridMultilevel"/>
    <w:tmpl w:val="9C4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D9D"/>
    <w:multiLevelType w:val="hybridMultilevel"/>
    <w:tmpl w:val="F50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34"/>
    <w:rsid w:val="0000122B"/>
    <w:rsid w:val="00011CAA"/>
    <w:rsid w:val="000567CF"/>
    <w:rsid w:val="00164B77"/>
    <w:rsid w:val="003F4CB8"/>
    <w:rsid w:val="004059A8"/>
    <w:rsid w:val="00464D7E"/>
    <w:rsid w:val="005C422A"/>
    <w:rsid w:val="005D6168"/>
    <w:rsid w:val="0068012E"/>
    <w:rsid w:val="006E0498"/>
    <w:rsid w:val="00716485"/>
    <w:rsid w:val="007C5D0B"/>
    <w:rsid w:val="008135FD"/>
    <w:rsid w:val="00853CFE"/>
    <w:rsid w:val="008D4A7C"/>
    <w:rsid w:val="00931009"/>
    <w:rsid w:val="00971D1A"/>
    <w:rsid w:val="009C7BF9"/>
    <w:rsid w:val="009D37D5"/>
    <w:rsid w:val="009E4837"/>
    <w:rsid w:val="00AA2D66"/>
    <w:rsid w:val="00AA3759"/>
    <w:rsid w:val="00B30723"/>
    <w:rsid w:val="00B8488D"/>
    <w:rsid w:val="00BC1BB5"/>
    <w:rsid w:val="00BC4050"/>
    <w:rsid w:val="00C00706"/>
    <w:rsid w:val="00C80CB4"/>
    <w:rsid w:val="00CD2818"/>
    <w:rsid w:val="00D16034"/>
    <w:rsid w:val="00D41A05"/>
    <w:rsid w:val="00D85951"/>
    <w:rsid w:val="00DD7DCB"/>
    <w:rsid w:val="00E14EA3"/>
    <w:rsid w:val="00E43D02"/>
    <w:rsid w:val="00E72E4E"/>
    <w:rsid w:val="00F13B76"/>
    <w:rsid w:val="00F97BBB"/>
    <w:rsid w:val="00FA15E0"/>
    <w:rsid w:val="00F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8660-5663-4D16-B8BF-C0A91946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11C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11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011CAA"/>
  </w:style>
  <w:style w:type="character" w:styleId="a5">
    <w:name w:val="Strong"/>
    <w:basedOn w:val="a1"/>
    <w:uiPriority w:val="22"/>
    <w:qFormat/>
    <w:rsid w:val="0000122B"/>
    <w:rPr>
      <w:b/>
      <w:bCs/>
    </w:rPr>
  </w:style>
  <w:style w:type="paragraph" w:customStyle="1" w:styleId="a6">
    <w:name w:val="Нормальный"/>
    <w:rsid w:val="00E14EA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E14EA3"/>
    <w:pPr>
      <w:numPr>
        <w:numId w:val="1"/>
      </w:numPr>
    </w:pPr>
    <w:rPr>
      <w:rFonts w:ascii="Times New Roman" w:eastAsia="Times New Roman" w:hAnsi="Times New Roman" w:cs="Times New Roman"/>
      <w:sz w:val="24"/>
    </w:rPr>
  </w:style>
  <w:style w:type="paragraph" w:styleId="a7">
    <w:name w:val="List Paragraph"/>
    <w:basedOn w:val="a0"/>
    <w:uiPriority w:val="34"/>
    <w:qFormat/>
    <w:rsid w:val="0005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FA91-0423-447E-8A0E-9F0481E0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 Сергеевна Никитина</cp:lastModifiedBy>
  <cp:revision>11</cp:revision>
  <cp:lastPrinted>2016-03-11T06:04:00Z</cp:lastPrinted>
  <dcterms:created xsi:type="dcterms:W3CDTF">2017-01-10T08:32:00Z</dcterms:created>
  <dcterms:modified xsi:type="dcterms:W3CDTF">2017-06-02T08:40:00Z</dcterms:modified>
</cp:coreProperties>
</file>