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99" w:rsidRPr="00C17A99" w:rsidRDefault="00C17A99" w:rsidP="00C1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 </w:t>
      </w:r>
      <w:r w:rsidRPr="00C1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классным руководителям и воспитателям при планировании работы по развитию общения и коммуникативной компетентности на внеклассных занятиях обязательно содержание работы должно включать</w:t>
      </w:r>
      <w:r w:rsidR="000561ED">
        <w:rPr>
          <w:rStyle w:val="a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ootnoteReference w:id="1"/>
      </w:r>
      <w:r w:rsidRPr="00C1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Содержание игровой деятельности, мероприятий, внеклассных занятий должно быть тесно связано с теми знаниями, которые получают учащиеся на уроках. Так как </w:t>
      </w:r>
      <w:proofErr w:type="spellStart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неслышащим</w:t>
      </w:r>
      <w:proofErr w:type="spellEnd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 необходимо многократное повторение, закрепление материала.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</w:t>
      </w:r>
      <w:hyperlink r:id="rId7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воспитании детей особенно значима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деятельность для формирования умений и навыков речевого общения и развития всех психических процессов. В играх дети усваивают правила общения, поведения в школе и в семье, знакомится с общественными отношениями, формируются навыки коллективной деятельности, общения </w:t>
      </w:r>
      <w:hyperlink r:id="rId8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людьми и друг с другом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игровой деятельности у школьников возникает мотивация вступить в речевой контакт и вести разговор с другими участниками, внимательно слушать, использовать выразительную мимику, необходимые естественные жесты для более живого выражения мыслей, ведения диалога. Нужно стремиться к тому, чтобы дети в общении осознавали особенности своей речи, свои речевые трудности и ошибки, но самое главное, чтобы </w:t>
      </w:r>
      <w:hyperlink r:id="rId9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 них появилось желание говорить более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четко, внятно.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у детей способности к общению: умения вступить в </w:t>
      </w:r>
      <w:hyperlink r:id="rId10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разговор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знания правил речевого поведения, умения участвовать в общении с несколькими собеседниками в совместной деятельности или в </w:t>
      </w:r>
      <w:hyperlink r:id="rId11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различных жизненных ситуациях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Расширение словарного запаса, наиболее употребительных фраз, необходимых для общения в разных видах игровой, общественной, предметно-практической деятельности.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Овладение коммуникативной культурой и опытом речевого и социального поведения (правила речевого общения и поведения в общественных местах, обращение друг к другу, доброжелательный стиль общения с окружающими, правила и умения приветствия, благодарности, вступления в разговор, обращения к старшим, использование «вежливых слов»).</w:t>
      </w:r>
    </w:p>
    <w:p w:rsid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Разнообразить средства и методы: </w:t>
      </w:r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C17A99" w:rsidRPr="00C17A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моделирование и обыгрывание реальных ситуаций общения;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C17A99" w:rsidRPr="001E41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элементы психологического тренинга;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C17A99" w:rsidRPr="003012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сюжетно-ролевые игры;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разного вида упражнения, основанные на моделировании проблемных ситуаций речевого общения; </w:t>
      </w:r>
    </w:p>
    <w:p w:rsid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вопроса или высказывания, не только создавать, но и изменять ситуацию общения, решать возникшую проблемную </w:t>
      </w:r>
      <w:proofErr w:type="spellStart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микроситуацию</w:t>
      </w:r>
      <w:proofErr w:type="spellEnd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соблюдая правила речевого этикета;</w:t>
      </w:r>
    </w:p>
    <w:p w:rsidR="00E45A01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45A01" w:rsidRPr="00E45A0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проблемные ситуации с заданным сюжетом</w:t>
        </w:r>
      </w:hyperlink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C17A99" w:rsidRPr="00C453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проблемные ситуации с неоконченным сюжетом общения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C17A99" w:rsidRPr="00C453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моделирование </w:t>
        </w:r>
        <w:r w:rsidR="00C45349" w:rsidRPr="00C453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учебно-ролевых </w:t>
        </w:r>
        <w:r w:rsidR="00C17A99" w:rsidRPr="00C453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ситуаций по заданной теме общения (учащиеся с помощью учителя придумывают ситуацию общения, диалоги, соответствующие предложенной теме);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C17A99" w:rsidRPr="0030122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диалоги с использованием наглядности по словарю этикета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речевому поведению, правилам начала диалога; </w:t>
      </w:r>
    </w:p>
    <w:p w:rsid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беседы, чтение рассказов или сказок</w:t>
      </w: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использованием ярких иллюстраций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просмотр и обсуждение видеофильмов, где ярко представлены модели общения; соревновательные моменты, различного рода поощрения, занимательные моменты, которые снимают напряжение (за правильное ведение диалога, вариативные высказывания, активность в речевом общении для стимуляции детей); 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обобщающие беседы, побуждение детей к оценке своей деятельности в игре</w:t>
      </w: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ситуации общения, формирование оценочного словаря; конкурсы по имитационному моделированию различных ситуаций, конкурсы рисунков детей на темы ситуаций общения; варианты </w:t>
      </w:r>
      <w:proofErr w:type="spellStart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опыта, интересов, работ.</w:t>
      </w:r>
    </w:p>
    <w:p w:rsidR="00C17A99" w:rsidRPr="00C17A99" w:rsidRDefault="000561ED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DF78AB" w:rsidRPr="00DF78A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Упражнения по развитию мимики и пантомимики</w:t>
        </w:r>
      </w:hyperlink>
      <w:r w:rsidR="00DF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обсуждать их </w:t>
      </w:r>
      <w:hyperlink r:id="rId21" w:history="1">
        <w:r w:rsidR="00C17A99"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ребенком</w:t>
        </w:r>
      </w:hyperlink>
      <w:r w:rsidR="00C17A99"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обращать внимание на то, как выражается то или иное чувство мимикой, жестами, позой; каким голосом, с какой интонацией говорит рассерженный (веселый, напуганный, грустный и т.д.) персонаж.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будет способствовать развитию усваиваемых навыков правильного поведения и речевого этикета. Кроме того, активное включение детей в занимательные и интересные игры позволяет более быстро усваивать опыт взаимоотношений и ориентироваться в </w:t>
      </w:r>
      <w:hyperlink r:id="rId22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опыте человеческого общения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понимать поведение других и давать ему оценку.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система работы по формированию коммуникативной компетентности, коммуникативных умений и навыков у детей с нарушенным слухом.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речевой коммуникации должен пронизывать всю работу по речевому развитию в школе. </w:t>
      </w:r>
    </w:p>
    <w:p w:rsidR="00C17A99" w:rsidRPr="00C17A99" w:rsidRDefault="00C17A99" w:rsidP="00C1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программа предусматривает общение детей на уроках не только с учителем, но и друг с другом. На уроках детей учат расспрашивать друг друга в </w:t>
      </w:r>
      <w:hyperlink r:id="rId23" w:history="1">
        <w:r w:rsidRPr="00C17A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искусственно созданных ситуациях</w:t>
        </w:r>
      </w:hyperlink>
      <w:r w:rsidRPr="00C1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разговор не содержит новой для них информации, в этом плане клуб общения имеет преимущества, так как детям интересно общаться, они хотят общаться с новыми людьми. </w:t>
      </w:r>
    </w:p>
    <w:p w:rsidR="00B06DB4" w:rsidRPr="00C17A99" w:rsidRDefault="00B06DB4" w:rsidP="00C17A99">
      <w:pPr>
        <w:jc w:val="both"/>
        <w:rPr>
          <w:sz w:val="24"/>
          <w:szCs w:val="24"/>
        </w:rPr>
      </w:pPr>
    </w:p>
    <w:sectPr w:rsidR="00B06DB4" w:rsidRPr="00C17A99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ED" w:rsidRDefault="000561ED" w:rsidP="000561ED">
      <w:pPr>
        <w:spacing w:after="0" w:line="240" w:lineRule="auto"/>
      </w:pPr>
      <w:r>
        <w:separator/>
      </w:r>
    </w:p>
  </w:endnote>
  <w:endnote w:type="continuationSeparator" w:id="0">
    <w:p w:rsidR="000561ED" w:rsidRDefault="000561ED" w:rsidP="0005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ED" w:rsidRDefault="000561ED" w:rsidP="000561ED">
      <w:pPr>
        <w:spacing w:after="0" w:line="240" w:lineRule="auto"/>
      </w:pPr>
      <w:r>
        <w:separator/>
      </w:r>
    </w:p>
  </w:footnote>
  <w:footnote w:type="continuationSeparator" w:id="0">
    <w:p w:rsidR="000561ED" w:rsidRDefault="000561ED" w:rsidP="000561ED">
      <w:pPr>
        <w:spacing w:after="0" w:line="240" w:lineRule="auto"/>
      </w:pPr>
      <w:r>
        <w:continuationSeparator/>
      </w:r>
    </w:p>
  </w:footnote>
  <w:footnote w:id="1">
    <w:p w:rsidR="000561ED" w:rsidRDefault="000561ED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A21B13">
          <w:rPr>
            <w:rStyle w:val="a4"/>
          </w:rPr>
          <w:t>http://dogmon.org/klub-obsheniya-kak-forma-razvitiya-kommunikativnoj-kompetencii.html?page=5</w:t>
        </w:r>
      </w:hyperlink>
    </w:p>
    <w:p w:rsidR="000561ED" w:rsidRPr="000561ED" w:rsidRDefault="000561ED">
      <w:pPr>
        <w:pStyle w:val="a6"/>
        <w:rPr>
          <w:lang w:val="en-US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99"/>
    <w:rsid w:val="000561ED"/>
    <w:rsid w:val="001E4126"/>
    <w:rsid w:val="00301220"/>
    <w:rsid w:val="00884082"/>
    <w:rsid w:val="00B06DB4"/>
    <w:rsid w:val="00B90DDA"/>
    <w:rsid w:val="00BB7AC9"/>
    <w:rsid w:val="00C17A99"/>
    <w:rsid w:val="00C45349"/>
    <w:rsid w:val="00DF78AB"/>
    <w:rsid w:val="00E45A01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9E15-F616-492A-8F91-599A87D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A99"/>
  </w:style>
  <w:style w:type="paragraph" w:styleId="a3">
    <w:name w:val="Normal (Web)"/>
    <w:basedOn w:val="a"/>
    <w:uiPriority w:val="99"/>
    <w:semiHidden/>
    <w:unhideWhenUsed/>
    <w:rsid w:val="00C1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7A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7A99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561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61E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56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tema-3-vliyanie-uchebnie-materiali-majers-d-izuchaem-socialenu.html" TargetMode="External"/><Relationship Id="rId13" Type="http://schemas.openxmlformats.org/officeDocument/2006/relationships/hyperlink" Target="&#1069;&#1083;&#1077;&#1084;&#1077;&#1085;&#1090;&#1099;%20&#1087;&#1089;&#1080;&#1093;&#1086;&#1083;&#1086;&#1075;&#1080;&#1095;&#1077;&#1089;&#1082;&#1086;&#1075;&#1086;%20&#1090;&#1088;&#1077;&#1085;&#1080;&#1085;&#1075;&#1072;.docx" TargetMode="External"/><Relationship Id="rId18" Type="http://schemas.openxmlformats.org/officeDocument/2006/relationships/hyperlink" Target="&#1060;&#1086;&#1088;&#1084;&#1080;&#1088;&#1086;&#1074;&#1072;&#1085;&#1080;&#1077;%20&#1085;&#1072;&#1074;&#1099;&#1082;&#1086;&#1074;%20&#1088;&#1077;&#1095;&#1077;&#1074;&#1086;&#1075;&#1086;%20&#1101;&#1090;&#1080;&#1082;&#1077;&#1090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gmon.org/detskoe-izobrazitelenoe-tvorchestvo.html" TargetMode="External"/><Relationship Id="rId7" Type="http://schemas.openxmlformats.org/officeDocument/2006/relationships/hyperlink" Target="http://dogmon.org/1-prioritet-semei-v-vospitanii-rebenka-a-role-semei-v-vospitan.html" TargetMode="External"/><Relationship Id="rId12" Type="http://schemas.openxmlformats.org/officeDocument/2006/relationships/hyperlink" Target="file:///C:\Documents%20and%20Settings\user\&#1056;&#1072;&#1073;&#1086;&#1095;&#1080;&#1081;%20&#1089;&#1090;&#1086;&#1083;\7%20&#1080;&#1085;&#1090;&#1077;&#1088;&#1085;&#1072;&#1090;\&#1069;&#1083;&#1077;&#1082;&#1090;&#1088;&#1086;&#1085;&#1085;&#1099;&#1081;%20&#1087;&#1091;&#1090;&#1077;&#1074;&#1086;&#1076;&#1080;&#1090;&#1077;&#1083;&#1100;%20&#1087;&#1086;%20&#1060;&#1043;&#1054;&#1089;%20(&#1043;&#1083;&#1091;&#1093;&#1080;&#1077;)\&#1052;&#1086;&#1076;&#1077;&#1083;&#1080;%20&#1088;&#1077;&#1072;&#1083;&#1100;&#1085;&#1099;&#1093;%20&#1089;&#1080;&#1090;&#1091;&#1072;&#1094;&#1080;&#1081;.docx" TargetMode="External"/><Relationship Id="rId17" Type="http://schemas.openxmlformats.org/officeDocument/2006/relationships/hyperlink" Target="&#1055;&#1088;&#1080;&#1084;&#1077;&#1088;&#1099;%20&#1091;&#1095;&#1077;&#1073;&#1085;&#1086;-&#1088;&#1086;&#1083;&#1077;&#1074;&#1099;&#1093;%20&#1089;&#1090;&#1091;&#1072;&#1094;&#1080;&#1081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55;&#1086;&#1073;&#1083;&#1077;&#1084;&#1085;&#1099;&#1077;%20&#1089;&#1080;&#1090;&#1091;&#1072;&#1094;&#1080;&#1080;%20&#1089;%20&#1085;&#1077;&#1086;&#1082;&#1086;&#1085;&#1095;&#1077;&#1085;&#1085;&#1099;&#1084;%20&#1089;&#1102;&#1078;&#1077;&#1090;&#1086;&#1084;.doc" TargetMode="External"/><Relationship Id="rId20" Type="http://schemas.openxmlformats.org/officeDocument/2006/relationships/hyperlink" Target="&#1048;&#1075;&#1088;&#1086;&#1074;&#1099;&#1077;%20&#1091;&#1087;&#1088;&#1072;&#1078;&#1085;&#1077;&#1085;&#1080;&#1103;%20&#1085;&#1072;%20&#1088;&#1072;&#1079;&#1074;&#1080;&#1090;&#1080;&#1077;%20&#1084;&#1080;&#1084;&#1080;&#1082;&#1080;&#1080;%20&#1087;&#1072;&#1085;&#1090;&#1086;&#1084;&#1080;&#1084;&#1080;&#1082;&#1080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gmon.org/disciplini-psihologiya-razvitiya-lichnosti-v-trudnih-jiznennih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&#1055;&#1088;&#1086;&#1073;&#1083;&#1077;&#1084;&#1085;&#1099;&#1077;%20&#1089;&#1080;&#1090;&#1091;&#1072;&#1094;&#1080;&#1080;%20&#1089;%20&#1079;&#1072;&#1076;&#1072;&#1085;&#1085;&#1099;&#1084;%20&#1089;&#1102;&#1078;&#1077;&#1090;&#1086;&#1084;.docx" TargetMode="External"/><Relationship Id="rId23" Type="http://schemas.openxmlformats.org/officeDocument/2006/relationships/hyperlink" Target="http://dogmon.org/moraleno-psihologicheskaya-podgotovka-naseleniya-k-dejstviyam.html" TargetMode="External"/><Relationship Id="rId10" Type="http://schemas.openxmlformats.org/officeDocument/2006/relationships/hyperlink" Target="http://dogmon.org/razgovor-s-roditelyami.html" TargetMode="External"/><Relationship Id="rId19" Type="http://schemas.openxmlformats.org/officeDocument/2006/relationships/hyperlink" Target="http://dogmon.org/voda-krugovorot-vodi-v-prirode-svojstva-vod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gmon.org/poyasnitelenaya-zapiska-umenie-govorite-pravileno-i-krasivo-im.html" TargetMode="External"/><Relationship Id="rId14" Type="http://schemas.openxmlformats.org/officeDocument/2006/relationships/hyperlink" Target="&#1050;&#1086;&#1085;&#1089;&#1087;&#1077;&#1082;&#1090;%20&#1079;&#1072;&#1085;&#1103;&#1090;&#1080;&#1103;%20&#1089;&#1102;&#1078;&#1077;&#1090;&#1085;&#1088;&#1086;&#1083;&#1077;&#1074;&#1086;&#1081;%20&#1080;&#1075;&#1088;&#1099;.docx" TargetMode="External"/><Relationship Id="rId22" Type="http://schemas.openxmlformats.org/officeDocument/2006/relationships/hyperlink" Target="http://dogmon.org/teoriya-mejlichnostnogo-obsheniya-kak-mejdisciplinarnoe-znanie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gmon.org/klub-obsheniya-kak-forma-razvitiya-kommunikativnoj-kompetencii.html?pag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DD2-C0E6-4890-BF59-AAB99480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Овсеповна Рощина</cp:lastModifiedBy>
  <cp:revision>7</cp:revision>
  <dcterms:created xsi:type="dcterms:W3CDTF">2019-02-23T01:04:00Z</dcterms:created>
  <dcterms:modified xsi:type="dcterms:W3CDTF">2019-02-25T09:19:00Z</dcterms:modified>
</cp:coreProperties>
</file>