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4C" w:rsidRPr="004E254C" w:rsidRDefault="004E254C" w:rsidP="004E2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4C">
        <w:rPr>
          <w:rFonts w:ascii="Times New Roman" w:hAnsi="Times New Roman" w:cs="Times New Roman"/>
          <w:b/>
          <w:sz w:val="28"/>
          <w:szCs w:val="28"/>
        </w:rPr>
        <w:t>Программа формирования базовых учебных действий</w:t>
      </w:r>
      <w:r w:rsidRPr="004E254C">
        <w:rPr>
          <w:rFonts w:ascii="Times New Roman" w:eastAsia="MS Mincho" w:hAnsi="MS Mincho" w:cs="Times New Roman"/>
          <w:b/>
          <w:sz w:val="28"/>
          <w:szCs w:val="28"/>
        </w:rPr>
        <w:t> </w:t>
      </w:r>
      <w:r w:rsidRPr="004E254C">
        <w:rPr>
          <w:rFonts w:ascii="Times New Roman" w:hAnsi="Times New Roman" w:cs="Times New Roman"/>
          <w:b/>
          <w:sz w:val="28"/>
          <w:szCs w:val="28"/>
        </w:rPr>
        <w:t xml:space="preserve"> глухих обучающихся (вариант 1.3)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Программа формирования базовых учебных действий (БУД) глухих обучающихся (вариант 1.3) реализуется в начальных I - VI классах. </w:t>
      </w:r>
    </w:p>
    <w:p w:rsidR="004E254C" w:rsidRP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Она конкретизирует требования Стандарта </w:t>
      </w:r>
      <w:r w:rsidRPr="004E254C">
        <w:rPr>
          <w:rFonts w:ascii="Times New Roman" w:hAnsi="Times New Roman" w:cs="Times New Roman"/>
          <w:sz w:val="28"/>
          <w:szCs w:val="28"/>
          <w:u w:val="single"/>
        </w:rPr>
        <w:t xml:space="preserve">к личностным и предметным результатам освоения АООП и служит </w:t>
      </w:r>
      <w:r w:rsidRPr="004E254C">
        <w:rPr>
          <w:rFonts w:ascii="Times New Roman" w:hAnsi="Times New Roman" w:cs="Times New Roman"/>
          <w:sz w:val="28"/>
          <w:szCs w:val="28"/>
        </w:rPr>
        <w:t xml:space="preserve">основой разработки </w:t>
      </w:r>
      <w:r w:rsidRPr="004E254C">
        <w:rPr>
          <w:rFonts w:ascii="Times New Roman" w:hAnsi="Times New Roman" w:cs="Times New Roman"/>
          <w:sz w:val="28"/>
          <w:szCs w:val="28"/>
          <w:u w:val="single"/>
        </w:rPr>
        <w:t xml:space="preserve">программ учебных дисциплин.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>Программа строится на основе личностн</w:t>
      </w:r>
      <w:proofErr w:type="gramStart"/>
      <w:r w:rsidRPr="004E25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2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54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E254C">
        <w:rPr>
          <w:rFonts w:ascii="Times New Roman" w:hAnsi="Times New Roman" w:cs="Times New Roman"/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глухих обучающихся с легкой формой умственной отсталости.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4E254C">
        <w:rPr>
          <w:rFonts w:ascii="Times New Roman" w:hAnsi="Times New Roman" w:cs="Times New Roman"/>
          <w:sz w:val="28"/>
          <w:szCs w:val="28"/>
        </w:rPr>
        <w:t xml:space="preserve"> реализации программы формирования БУД состоит в формировании у этих школьников как субъекта учебной деятельности, кот</w:t>
      </w:r>
      <w:proofErr w:type="gramStart"/>
      <w:r w:rsidRPr="004E25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254C">
        <w:rPr>
          <w:rFonts w:ascii="Times New Roman" w:hAnsi="Times New Roman" w:cs="Times New Roman"/>
          <w:sz w:val="28"/>
          <w:szCs w:val="28"/>
        </w:rPr>
        <w:t xml:space="preserve"> рая обеспечивает одно из направлений его подготовки к самостоятельной жизни в обществе и овладения доступными видами трудовой деятельности. </w:t>
      </w:r>
      <w:r w:rsidRPr="004E254C">
        <w:rPr>
          <w:rFonts w:ascii="Times New Roman" w:hAnsi="Times New Roman" w:cs="Times New Roman"/>
          <w:b/>
          <w:sz w:val="28"/>
          <w:szCs w:val="28"/>
        </w:rPr>
        <w:t>Задачами реализации</w:t>
      </w:r>
      <w:r w:rsidRPr="004E254C">
        <w:rPr>
          <w:rFonts w:ascii="Times New Roman" w:hAnsi="Times New Roman" w:cs="Times New Roman"/>
          <w:sz w:val="28"/>
          <w:szCs w:val="28"/>
        </w:rPr>
        <w:t xml:space="preserve"> программы являются: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– формирование мотивационного компонента учебной деятельности;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– овладение комплексом базовых учебных действий, составляющих операционный компонент учебной деятельности;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– развитие умений принимать цель и готовый план деятельности, </w:t>
      </w:r>
      <w:proofErr w:type="spellStart"/>
      <w:r w:rsidRPr="004E254C">
        <w:rPr>
          <w:rFonts w:ascii="Times New Roman" w:hAnsi="Times New Roman" w:cs="Times New Roman"/>
          <w:sz w:val="28"/>
          <w:szCs w:val="28"/>
        </w:rPr>
        <w:t>пл</w:t>
      </w:r>
      <w:proofErr w:type="gramStart"/>
      <w:r w:rsidRPr="004E25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E25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2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54C">
        <w:rPr>
          <w:rFonts w:ascii="Times New Roman" w:hAnsi="Times New Roman" w:cs="Times New Roman"/>
          <w:sz w:val="28"/>
          <w:szCs w:val="28"/>
        </w:rPr>
        <w:t>нировать</w:t>
      </w:r>
      <w:proofErr w:type="spellEnd"/>
      <w:r w:rsidRPr="004E254C">
        <w:rPr>
          <w:rFonts w:ascii="Times New Roman" w:hAnsi="Times New Roman" w:cs="Times New Roman"/>
          <w:sz w:val="28"/>
          <w:szCs w:val="28"/>
        </w:rPr>
        <w:t xml:space="preserve"> знакомую деятельность, контролировать и оценивать ее результаты под руководством педагога.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и соответствующих ей задач </w:t>
      </w:r>
      <w:proofErr w:type="spellStart"/>
      <w:r w:rsidRPr="004E254C">
        <w:rPr>
          <w:rFonts w:ascii="Times New Roman" w:hAnsi="Times New Roman" w:cs="Times New Roman"/>
          <w:sz w:val="28"/>
          <w:szCs w:val="28"/>
        </w:rPr>
        <w:t>нео</w:t>
      </w:r>
      <w:proofErr w:type="gramStart"/>
      <w:r w:rsidRPr="004E254C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4E25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2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54C">
        <w:rPr>
          <w:rFonts w:ascii="Times New Roman" w:hAnsi="Times New Roman" w:cs="Times New Roman"/>
          <w:sz w:val="28"/>
          <w:szCs w:val="28"/>
        </w:rPr>
        <w:t>ходимо</w:t>
      </w:r>
      <w:proofErr w:type="spellEnd"/>
      <w:r w:rsidRPr="004E25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>определить функции и состав базовых учебных действий, учитывая психофизические особенности и своеобразие учебной деятельности обуча</w:t>
      </w:r>
      <w:proofErr w:type="gramStart"/>
      <w:r w:rsidRPr="004E254C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4E2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54C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4E25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определить связи базовых учебных действий с содержанием учебных предметов.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  <w:u w:val="single"/>
        </w:rPr>
        <w:t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</w:t>
      </w:r>
      <w:r w:rsidRPr="004E254C">
        <w:rPr>
          <w:rFonts w:ascii="Times New Roman" w:hAnsi="Times New Roman" w:cs="Times New Roman"/>
          <w:sz w:val="28"/>
          <w:szCs w:val="28"/>
        </w:rPr>
        <w:t xml:space="preserve">. На протяжении всего обучения проводится целенаправленная работа по формированию учебной деятельности.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b/>
          <w:sz w:val="28"/>
          <w:szCs w:val="28"/>
        </w:rPr>
        <w:lastRenderedPageBreak/>
        <w:t>В качестве БУД рассматриваются операционные, мотивационные, целевые и оценочные</w:t>
      </w:r>
      <w:r w:rsidRPr="004E2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Функции БУД: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-обеспечение успешности (эффективности) изучения содержания </w:t>
      </w:r>
      <w:proofErr w:type="spellStart"/>
      <w:r w:rsidRPr="004E254C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4E254C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E25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254C">
        <w:rPr>
          <w:rFonts w:ascii="Times New Roman" w:hAnsi="Times New Roman" w:cs="Times New Roman"/>
          <w:sz w:val="28"/>
          <w:szCs w:val="28"/>
        </w:rPr>
        <w:t xml:space="preserve"> бой предметной области;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 -реализация преемственности обучения на всех ступенях образования; обеспечение целостности развития личности обучающегося.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С учетом возрастных особенностей школьников этой категории БУД целесообразно рассматривать на различных этапах обучения.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–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</w:t>
      </w:r>
      <w:proofErr w:type="gramStart"/>
      <w:r w:rsidRPr="004E254C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4E254C">
        <w:rPr>
          <w:rFonts w:ascii="Times New Roman" w:hAnsi="Times New Roman" w:cs="Times New Roman"/>
          <w:sz w:val="28"/>
          <w:szCs w:val="28"/>
        </w:rPr>
        <w:t xml:space="preserve"> ной деятельности на доступном для него уровне.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1. </w:t>
      </w:r>
      <w:r w:rsidRPr="004E254C">
        <w:rPr>
          <w:rFonts w:ascii="Times New Roman" w:hAnsi="Times New Roman" w:cs="Times New Roman"/>
          <w:b/>
          <w:sz w:val="28"/>
          <w:szCs w:val="28"/>
        </w:rPr>
        <w:t>Личностные учебные действия</w:t>
      </w:r>
      <w:r w:rsidRPr="004E254C">
        <w:rPr>
          <w:rFonts w:ascii="Times New Roman" w:hAnsi="Times New Roman" w:cs="Times New Roman"/>
          <w:sz w:val="28"/>
          <w:szCs w:val="28"/>
        </w:rPr>
        <w:t xml:space="preserve"> обеспечивают готовность ребенка к принятию роли «школьника», понимание им на доступном уровне ролевых функций и включение в процесс обучения на основе интереса к его содерж</w:t>
      </w:r>
      <w:proofErr w:type="gramStart"/>
      <w:r w:rsidRPr="004E254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E2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54C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4E254C">
        <w:rPr>
          <w:rFonts w:ascii="Times New Roman" w:hAnsi="Times New Roman" w:cs="Times New Roman"/>
          <w:sz w:val="28"/>
          <w:szCs w:val="28"/>
        </w:rPr>
        <w:t xml:space="preserve"> и организации.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2. </w:t>
      </w:r>
      <w:r w:rsidRPr="004E254C">
        <w:rPr>
          <w:rFonts w:ascii="Times New Roman" w:hAnsi="Times New Roman" w:cs="Times New Roman"/>
          <w:b/>
          <w:sz w:val="28"/>
          <w:szCs w:val="28"/>
        </w:rPr>
        <w:t>Коммуникативные учебные действия</w:t>
      </w:r>
      <w:r w:rsidRPr="004E254C">
        <w:rPr>
          <w:rFonts w:ascii="Times New Roman" w:hAnsi="Times New Roman" w:cs="Times New Roman"/>
          <w:sz w:val="28"/>
          <w:szCs w:val="28"/>
        </w:rPr>
        <w:t xml:space="preserve"> обеспечивают способность вступать в общение </w:t>
      </w:r>
      <w:proofErr w:type="gramStart"/>
      <w:r w:rsidRPr="004E25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254C">
        <w:rPr>
          <w:rFonts w:ascii="Times New Roman" w:hAnsi="Times New Roman" w:cs="Times New Roman"/>
          <w:sz w:val="28"/>
          <w:szCs w:val="28"/>
        </w:rPr>
        <w:t xml:space="preserve"> взрослыми и сверстниками в процессе обучения. Умение использовать все группы действий в различных образователь</w:t>
      </w:r>
      <w:bookmarkStart w:id="0" w:name="_GoBack"/>
      <w:bookmarkEnd w:id="0"/>
      <w:r w:rsidRPr="004E254C">
        <w:rPr>
          <w:rFonts w:ascii="Times New Roman" w:hAnsi="Times New Roman" w:cs="Times New Roman"/>
          <w:sz w:val="28"/>
          <w:szCs w:val="28"/>
        </w:rPr>
        <w:t xml:space="preserve">ных ситуациях является показателем их </w:t>
      </w:r>
      <w:proofErr w:type="spellStart"/>
      <w:r w:rsidRPr="004E254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E2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54C" w:rsidRPr="004E254C" w:rsidRDefault="004E254C" w:rsidP="004E2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4C">
        <w:rPr>
          <w:rFonts w:ascii="Times New Roman" w:hAnsi="Times New Roman" w:cs="Times New Roman"/>
          <w:b/>
          <w:sz w:val="28"/>
          <w:szCs w:val="28"/>
        </w:rPr>
        <w:t>Характеристика базовых учебных действий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b/>
          <w:sz w:val="28"/>
          <w:szCs w:val="28"/>
        </w:rPr>
        <w:t>Личностные учебные действия</w:t>
      </w:r>
      <w:r w:rsidRPr="004E2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>Личностные учебные действия -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lastRenderedPageBreak/>
        <w:t xml:space="preserve">целостный, социально ориентированный взгляд на мир в единстве его природной и социальной частей;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самостоятельность в выполнении учебных заданий, поручений, договоренностей;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</w:t>
      </w:r>
      <w:r w:rsidRPr="004E254C">
        <w:rPr>
          <w:rFonts w:ascii="Times New Roman" w:hAnsi="Times New Roman" w:cs="Times New Roman"/>
          <w:sz w:val="28"/>
          <w:szCs w:val="28"/>
        </w:rPr>
        <w:t xml:space="preserve">ность к безопасному и бережному поведению в природе и обществе. </w:t>
      </w:r>
      <w:r w:rsidRPr="004E254C">
        <w:rPr>
          <w:rFonts w:ascii="Times New Roman" w:hAnsi="Times New Roman" w:cs="Times New Roman"/>
          <w:b/>
          <w:sz w:val="28"/>
          <w:szCs w:val="28"/>
        </w:rPr>
        <w:t>Коммуникативные учебные действия</w:t>
      </w:r>
      <w:r w:rsidRPr="004E2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Коммуникативные учебные действия включают: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54C">
        <w:rPr>
          <w:rFonts w:ascii="Times New Roman" w:hAnsi="Times New Roman" w:cs="Times New Roman"/>
          <w:sz w:val="28"/>
          <w:szCs w:val="28"/>
        </w:rPr>
        <w:t xml:space="preserve">работать в паре, тройке, в коллективе (учитель - ученик, 292 ученик – ученик, ученик – тройка, ученики); </w:t>
      </w:r>
      <w:proofErr w:type="gramEnd"/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обращаться за помощью </w:t>
      </w:r>
      <w:proofErr w:type="gramStart"/>
      <w:r w:rsidRPr="004E254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4E254C">
        <w:rPr>
          <w:rFonts w:ascii="Times New Roman" w:hAnsi="Times New Roman" w:cs="Times New Roman"/>
          <w:sz w:val="28"/>
          <w:szCs w:val="28"/>
        </w:rPr>
        <w:t xml:space="preserve"> взрослому, сотрудничать со сверстниками в разных социальных ситуациях.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b/>
          <w:sz w:val="28"/>
          <w:szCs w:val="28"/>
        </w:rPr>
        <w:t>Регулятивные учебные действия</w:t>
      </w:r>
      <w:r w:rsidRPr="004E2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Регулятивные учебные действия включают следующие умения: различать понятия «урок», «перемена»;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бережно пользоваться учебной мебелью;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работать с учебными принадлежностями, материалами и инструментами, спортивным инвентарем и организовывать рабочее место;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активно участвовать в деятельности, оценивать свои действия и действия одноклассников;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соотносить свои действия и их результаты с заданными образцами, принимать оценку деятельности, оценивать ее с учетом предложенных </w:t>
      </w:r>
      <w:proofErr w:type="spellStart"/>
      <w:r w:rsidRPr="004E254C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4E254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E25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2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54C">
        <w:rPr>
          <w:rFonts w:ascii="Times New Roman" w:hAnsi="Times New Roman" w:cs="Times New Roman"/>
          <w:sz w:val="28"/>
          <w:szCs w:val="28"/>
        </w:rPr>
        <w:t>териев</w:t>
      </w:r>
      <w:proofErr w:type="spellEnd"/>
      <w:r w:rsidRPr="004E254C">
        <w:rPr>
          <w:rFonts w:ascii="Times New Roman" w:hAnsi="Times New Roman" w:cs="Times New Roman"/>
          <w:sz w:val="28"/>
          <w:szCs w:val="28"/>
        </w:rPr>
        <w:t>, контролировать свою деятельность с учетом выявленных недочетов.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 </w:t>
      </w:r>
      <w:r w:rsidRPr="004E254C">
        <w:rPr>
          <w:rFonts w:ascii="Times New Roman" w:hAnsi="Times New Roman" w:cs="Times New Roman"/>
          <w:b/>
          <w:sz w:val="28"/>
          <w:szCs w:val="28"/>
        </w:rPr>
        <w:t>Познавательные учебные действия</w:t>
      </w:r>
      <w:r w:rsidRPr="004E2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К познавательным учебным действиям относятся следующие умения: выделять существенные, общие и отличительные свойства предметов;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устанавливать </w:t>
      </w:r>
      <w:proofErr w:type="spellStart"/>
      <w:r w:rsidRPr="004E254C">
        <w:rPr>
          <w:rFonts w:ascii="Times New Roman" w:hAnsi="Times New Roman" w:cs="Times New Roman"/>
          <w:sz w:val="28"/>
          <w:szCs w:val="28"/>
        </w:rPr>
        <w:t>видородовые</w:t>
      </w:r>
      <w:proofErr w:type="spellEnd"/>
      <w:r w:rsidRPr="004E254C">
        <w:rPr>
          <w:rFonts w:ascii="Times New Roman" w:hAnsi="Times New Roman" w:cs="Times New Roman"/>
          <w:sz w:val="28"/>
          <w:szCs w:val="28"/>
        </w:rPr>
        <w:t xml:space="preserve"> отношения предметов;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делать простейшие обобщения, сравнивать, классифицировать на наглядном материале;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пользоваться знаками, символами;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читать; писать;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выполнять арифметические действия;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наблюдать;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54C">
        <w:rPr>
          <w:rFonts w:ascii="Times New Roman" w:hAnsi="Times New Roman" w:cs="Times New Roman"/>
          <w:sz w:val="28"/>
          <w:szCs w:val="28"/>
        </w:rPr>
        <w:t xml:space="preserve">работать с информацией (понимать изображение, текст, устное высказывание, </w:t>
      </w:r>
      <w:proofErr w:type="gramEnd"/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элементарное схематическое изображение, таблицу, </w:t>
      </w:r>
      <w:proofErr w:type="gramStart"/>
      <w:r w:rsidRPr="004E254C">
        <w:rPr>
          <w:rFonts w:ascii="Times New Roman" w:hAnsi="Times New Roman" w:cs="Times New Roman"/>
          <w:sz w:val="28"/>
          <w:szCs w:val="28"/>
        </w:rPr>
        <w:t>предъявленные</w:t>
      </w:r>
      <w:proofErr w:type="gramEnd"/>
      <w:r w:rsidRPr="004E254C">
        <w:rPr>
          <w:rFonts w:ascii="Times New Roman" w:hAnsi="Times New Roman" w:cs="Times New Roman"/>
          <w:sz w:val="28"/>
          <w:szCs w:val="28"/>
        </w:rPr>
        <w:t xml:space="preserve"> на бумажных и электронных и других носителях).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b/>
          <w:sz w:val="28"/>
          <w:szCs w:val="28"/>
        </w:rPr>
        <w:t>Связи базовых учебных действий с содержанием учебных предметов</w:t>
      </w:r>
      <w:r w:rsidRPr="004E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В программе базовых учебных действий достаточным является отражение их связи с содержанием учебных предметов в виде схемы, таблиц и т.п. В связи с различиями в содержании и перечнем конкретных учебных действий необходимо отдельно отразить эти связи. </w:t>
      </w:r>
    </w:p>
    <w:p w:rsid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 xml:space="preserve">При этом следует учитывать, что практически все базовые учебные действия формируются в той или иной степени при изучении каждого предмета. </w:t>
      </w:r>
    </w:p>
    <w:p w:rsidR="00211FC5" w:rsidRPr="004E254C" w:rsidRDefault="004E254C" w:rsidP="004E254C">
      <w:pPr>
        <w:jc w:val="both"/>
        <w:rPr>
          <w:rFonts w:ascii="Times New Roman" w:hAnsi="Times New Roman" w:cs="Times New Roman"/>
          <w:sz w:val="28"/>
          <w:szCs w:val="28"/>
        </w:rPr>
      </w:pPr>
      <w:r w:rsidRPr="004E254C">
        <w:rPr>
          <w:rFonts w:ascii="Times New Roman" w:hAnsi="Times New Roman" w:cs="Times New Roman"/>
          <w:sz w:val="28"/>
          <w:szCs w:val="28"/>
        </w:rPr>
        <w:t>Динамика базовой учебной деятельности школьника прослеживается от несформированных компетенций, через формирующиеся компетенции к сформированным компетенциям, и может быть представлена в виде индивидуальной образовательной траектории</w:t>
      </w:r>
    </w:p>
    <w:sectPr w:rsidR="00211FC5" w:rsidRPr="004E254C" w:rsidSect="0021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54C"/>
    <w:rsid w:val="00211FC5"/>
    <w:rsid w:val="004E254C"/>
    <w:rsid w:val="0052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930</Words>
  <Characters>5307</Characters>
  <Application>Microsoft Office Word</Application>
  <DocSecurity>0</DocSecurity>
  <Lines>44</Lines>
  <Paragraphs>12</Paragraphs>
  <ScaleCrop>false</ScaleCrop>
  <Company>DG Win&amp;Soft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Николаевна Новикова</cp:lastModifiedBy>
  <cp:revision>2</cp:revision>
  <dcterms:created xsi:type="dcterms:W3CDTF">2019-02-23T19:47:00Z</dcterms:created>
  <dcterms:modified xsi:type="dcterms:W3CDTF">2019-03-04T08:19:00Z</dcterms:modified>
</cp:coreProperties>
</file>