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E9" w:rsidRPr="001A3511" w:rsidRDefault="006F4BE9" w:rsidP="006F4BE9">
      <w:pPr>
        <w:rPr>
          <w:b/>
          <w:i/>
        </w:rPr>
      </w:pPr>
      <w:r w:rsidRPr="001A3511">
        <w:rPr>
          <w:b/>
          <w:i/>
        </w:rPr>
        <w:t xml:space="preserve">Источник: </w:t>
      </w:r>
      <w:r w:rsidRPr="001A3511">
        <w:t>Громова О. Е. Путь к первым словам и фразам. – М.: Просвещение , 2008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CC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1A3511" w:rsidRPr="001A3511" w:rsidTr="00240BB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CC"/>
            <w:vAlign w:val="center"/>
            <w:hideMark/>
          </w:tcPr>
          <w:p w:rsidR="001A3511" w:rsidRPr="001A3511" w:rsidRDefault="001A3511" w:rsidP="001A3511">
            <w:r w:rsidRPr="001A3511">
              <w:t>ОСНОВНЫЕ ЭТАПЫ РАЗВИТИЯ ЯЗЫКА И РЕЧИ</w:t>
            </w:r>
            <w:bookmarkStart w:id="0" w:name="_ftnref1"/>
            <w:r w:rsidRPr="001A3511">
              <w:fldChar w:fldCharType="begin"/>
            </w:r>
            <w:r w:rsidRPr="001A3511">
              <w:instrText xml:space="preserve"> HYPERLINK "http://www.prosv.ru/ebooks/Gromova_Put-k-pervim-slovam/2.html" \l "_ftn1" </w:instrText>
            </w:r>
            <w:r w:rsidRPr="001A3511">
              <w:fldChar w:fldCharType="separate"/>
            </w:r>
            <w:r w:rsidRPr="001A3511">
              <w:rPr>
                <w:rStyle w:val="a3"/>
                <w:vertAlign w:val="superscript"/>
              </w:rPr>
              <w:t>1</w:t>
            </w:r>
            <w:r w:rsidRPr="001A3511">
              <w:fldChar w:fldCharType="end"/>
            </w:r>
            <w:bookmarkEnd w:id="0"/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CFFCC"/>
            <w:vAlign w:val="center"/>
            <w:hideMark/>
          </w:tcPr>
          <w:p w:rsidR="001A3511" w:rsidRPr="001A3511" w:rsidRDefault="001A3511" w:rsidP="001A3511">
            <w:r w:rsidRPr="001A3511">
              <w:t>Первые слова (от 1 г. до 1 г. 6 мес.)</w:t>
            </w:r>
          </w:p>
        </w:tc>
      </w:tr>
    </w:tbl>
    <w:p w:rsidR="001A3511" w:rsidRPr="001A3511" w:rsidRDefault="001A3511" w:rsidP="001A3511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8"/>
        <w:gridCol w:w="4847"/>
      </w:tblGrid>
      <w:tr w:rsidR="001A3511" w:rsidRPr="001A3511" w:rsidTr="00240B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b/>
                <w:bCs/>
              </w:rPr>
              <w:t>Что говорит ребенок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b/>
                <w:bCs/>
              </w:rPr>
              <w:t>Что делает ребенок</w:t>
            </w:r>
          </w:p>
        </w:tc>
      </w:tr>
      <w:tr w:rsidR="001A3511" w:rsidRPr="001A3511" w:rsidTr="00240BB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1A3511" w:rsidRPr="001A3511" w:rsidRDefault="001A3511" w:rsidP="001A3511">
            <w:r w:rsidRPr="001A3511">
              <w:t>1 г. — 1 г. 3 мес.</w:t>
            </w:r>
          </w:p>
        </w:tc>
      </w:tr>
      <w:tr w:rsidR="001A3511" w:rsidRPr="001A3511" w:rsidTr="00240BB6">
        <w:trPr>
          <w:tblCellSpacing w:w="15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4212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8AA5737" wp14:editId="19E0CFBF">
                        <wp:extent cx="101600" cy="101600"/>
                        <wp:effectExtent l="0" t="0" r="0" b="0"/>
                        <wp:docPr id="1705" name="Рисунок 1705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>говорит несколько слов, часто пользуется жестами и возгласами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608E820A" wp14:editId="561FA78D">
                        <wp:extent cx="101600" cy="101600"/>
                        <wp:effectExtent l="0" t="0" r="0" b="0"/>
                        <wp:docPr id="1704" name="Рисунок 1704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употребляет слово в значении целого предложения с подобием интонации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76BB7F9" wp14:editId="1A7D8694">
                        <wp:extent cx="101600" cy="101600"/>
                        <wp:effectExtent l="0" t="0" r="0" b="0"/>
                        <wp:docPr id="1703" name="Рисунок 1703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произношение нечеткое, слова понятны только маме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CA09B4E" wp14:editId="1872DA60">
                        <wp:extent cx="101600" cy="101600"/>
                        <wp:effectExtent l="0" t="0" r="0" b="0"/>
                        <wp:docPr id="1702" name="Рисунок 1702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быстро усваивает слова «еще», «нет», «всё», связанные с едой и игрой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93062F4" wp14:editId="2050E875">
                        <wp:extent cx="101600" cy="101600"/>
                        <wp:effectExtent l="0" t="0" r="0" b="0"/>
                        <wp:docPr id="1701" name="Рисунок 1701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может точно подражать некоторым простым словам, например слову «дядя»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AF2A4B9" wp14:editId="29A62D57">
                        <wp:extent cx="101600" cy="101600"/>
                        <wp:effectExtent l="0" t="0" r="0" b="0"/>
                        <wp:docPr id="1700" name="Рисунок 1700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 xml:space="preserve">отвечает на вопрос действием </w:t>
                  </w:r>
                  <w:proofErr w:type="gramStart"/>
                  <w:r w:rsidRPr="001A3511">
                    <w:t>или</w:t>
                  </w:r>
                  <w:proofErr w:type="gramEnd"/>
                  <w:r w:rsidRPr="001A3511">
                    <w:t xml:space="preserve"> одним словом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67263E2A" wp14:editId="412BD01D">
                        <wp:extent cx="101600" cy="101600"/>
                        <wp:effectExtent l="0" t="0" r="0" b="0"/>
                        <wp:docPr id="1699" name="Рисунок 1699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требует предметы, используя указательный жест и слово</w:t>
                  </w:r>
                </w:p>
              </w:tc>
            </w:tr>
          </w:tbl>
          <w:p w:rsidR="001A3511" w:rsidRPr="001A3511" w:rsidRDefault="001A3511" w:rsidP="001A351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4305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8DBAFDE" wp14:editId="2EF6AE7E">
                        <wp:extent cx="101600" cy="101600"/>
                        <wp:effectExtent l="0" t="0" r="0" b="0"/>
                        <wp:docPr id="1698" name="Рисунок 1698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>знает свое имя и имена 1—2 близких людей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890DF41" wp14:editId="78D1A564">
                        <wp:extent cx="101600" cy="101600"/>
                        <wp:effectExtent l="0" t="0" r="0" b="0"/>
                        <wp:docPr id="1697" name="Рисунок 1697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связывает предмет с его названием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DC2D2EF" wp14:editId="5622D9FD">
                        <wp:extent cx="101600" cy="101600"/>
                        <wp:effectExtent l="0" t="0" r="0" b="0"/>
                        <wp:docPr id="1696" name="Рисунок 1696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указывает на знакомые предметы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2119D79" wp14:editId="48D2E746">
                        <wp:extent cx="101600" cy="101600"/>
                        <wp:effectExtent l="0" t="0" r="0" b="0"/>
                        <wp:docPr id="1695" name="Рисунок 1695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может показать 1—2 части тела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DFF4ABC" wp14:editId="25E2F420">
                        <wp:extent cx="101600" cy="101600"/>
                        <wp:effectExtent l="0" t="0" r="0" b="0"/>
                        <wp:docPr id="1694" name="Рисунок 1694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 xml:space="preserve">различает эмоции и интонацию </w:t>
                  </w:r>
                  <w:proofErr w:type="gramStart"/>
                  <w:r w:rsidRPr="001A3511">
                    <w:t>говорящего</w:t>
                  </w:r>
                  <w:proofErr w:type="gramEnd"/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EBC43B3" wp14:editId="677DD5DC">
                        <wp:extent cx="101600" cy="101600"/>
                        <wp:effectExtent l="0" t="0" r="0" b="0"/>
                        <wp:docPr id="1693" name="Рисунок 1693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следует простой инструкции типа «принеси куклу»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61823CBA" wp14:editId="5C60834F">
                        <wp:extent cx="101600" cy="101600"/>
                        <wp:effectExtent l="0" t="0" r="0" b="0"/>
                        <wp:docPr id="1692" name="Рисунок 1692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понимает слова «горячо», «вкусно»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7D9A626F" wp14:editId="26BF3C61">
                        <wp:extent cx="101600" cy="101600"/>
                        <wp:effectExtent l="0" t="0" r="0" b="0"/>
                        <wp:docPr id="1691" name="Рисунок 1691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может узнать знакомый предмет на картинке, если демонстрировать изображение и предмет вместе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17C190D" wp14:editId="60D9C9F5">
                        <wp:extent cx="101600" cy="101600"/>
                        <wp:effectExtent l="0" t="0" r="0" b="0"/>
                        <wp:docPr id="1690" name="Рисунок 1690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прекращает действие, когда говорят «нельзя»</w:t>
                  </w:r>
                </w:p>
              </w:tc>
            </w:tr>
          </w:tbl>
          <w:p w:rsidR="001A3511" w:rsidRPr="001A3511" w:rsidRDefault="001A3511" w:rsidP="001A3511"/>
        </w:tc>
      </w:tr>
      <w:tr w:rsidR="001A3511" w:rsidRPr="001A3511" w:rsidTr="00240BB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1A3511" w:rsidRPr="001A3511" w:rsidRDefault="001A3511" w:rsidP="001A3511">
            <w:r w:rsidRPr="001A3511">
              <w:t>1 г. 3 мес. — 1 г. 6 мес.</w:t>
            </w:r>
          </w:p>
        </w:tc>
      </w:tr>
      <w:tr w:rsidR="001A3511" w:rsidRPr="001A3511" w:rsidTr="00240B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4212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E25ABB9" wp14:editId="2639AB61">
                        <wp:extent cx="101600" cy="101600"/>
                        <wp:effectExtent l="0" t="0" r="0" b="0"/>
                        <wp:docPr id="1689" name="Рисунок 1689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>говорит 20—50 упрощенных слов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D70738B" wp14:editId="2E0D6407">
                        <wp:extent cx="101600" cy="101600"/>
                        <wp:effectExtent l="0" t="0" r="0" b="0"/>
                        <wp:docPr id="1688" name="Рисунок 1688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новые слова усваивает медленно, легче учит слова, связанные с конкретными предметами и действиями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2C333CA" wp14:editId="25A69EA8">
                        <wp:extent cx="101600" cy="101600"/>
                        <wp:effectExtent l="0" t="0" r="0" b="0"/>
                        <wp:docPr id="1687" name="Рисунок 1687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жест часто заменяет действие или указание, необходимое для понимания всего высказывания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4215772" wp14:editId="0E245DAD">
                        <wp:extent cx="101600" cy="101600"/>
                        <wp:effectExtent l="0" t="0" r="0" b="0"/>
                        <wp:docPr id="1686" name="Рисунок 1686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различает интонацию вопроса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242A5E3C" wp14:editId="086DF9F8">
                        <wp:extent cx="101600" cy="101600"/>
                        <wp:effectExtent l="0" t="0" r="0" b="0"/>
                        <wp:docPr id="1685" name="Рисунок 1685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ясно произносит только очень простые слова (из 1—2 слогов)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7E1B4E38" wp14:editId="7894C435">
                        <wp:extent cx="101600" cy="101600"/>
                        <wp:effectExtent l="0" t="0" r="0" b="0"/>
                        <wp:docPr id="1684" name="Рисунок 1684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любит подражать голосам животных, играет в игры «Кто так поет?», «Гуси-гуси»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7E382DD8" wp14:editId="4C43BCC4">
                        <wp:extent cx="101600" cy="101600"/>
                        <wp:effectExtent l="0" t="0" r="0" b="0"/>
                        <wp:docPr id="1683" name="Рисунок 1683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соблюдает очередность реплик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DAD8A6F" wp14:editId="65A4BF5B">
                        <wp:extent cx="101600" cy="101600"/>
                        <wp:effectExtent l="0" t="0" r="0" b="0"/>
                        <wp:docPr id="1682" name="Рисунок 1682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умеет привлечь к себе внимание и выразить недовольство словами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7C4DE9A3" wp14:editId="5408FB6A">
                        <wp:extent cx="101600" cy="101600"/>
                        <wp:effectExtent l="0" t="0" r="0" b="0"/>
                        <wp:docPr id="1681" name="Рисунок 1681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в игре разговаривает сам с собой (иногда различимы отдельные слова)</w:t>
                  </w:r>
                </w:p>
              </w:tc>
            </w:tr>
          </w:tbl>
          <w:p w:rsidR="001A3511" w:rsidRPr="001A3511" w:rsidRDefault="001A3511" w:rsidP="001A351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4305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77A1EC3E" wp14:editId="19F10574">
                        <wp:extent cx="101600" cy="101600"/>
                        <wp:effectExtent l="0" t="0" r="0" b="0"/>
                        <wp:docPr id="1680" name="Рисунок 1680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>знает по именам близких людей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E6B0171" wp14:editId="7A231EC5">
                        <wp:extent cx="101600" cy="101600"/>
                        <wp:effectExtent l="0" t="0" r="0" b="0"/>
                        <wp:docPr id="1679" name="Рисунок 1679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различает действия, совершаемые с одним предметом (лить воду, пить воду)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306059CA" wp14:editId="7B615559">
                        <wp:extent cx="101600" cy="101600"/>
                        <wp:effectExtent l="0" t="0" r="0" b="0"/>
                        <wp:docPr id="1678" name="Рисунок 1678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указывает на себя, отвечая на вопрос «Кто это сделал?»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601435A9" wp14:editId="025B77AE">
                        <wp:extent cx="101600" cy="101600"/>
                        <wp:effectExtent l="0" t="0" r="0" b="0"/>
                        <wp:docPr id="1677" name="Рисунок 1677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показывает части тела и некоторые детали лица (рот, глаза, нос)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A0AF52D" wp14:editId="616C8435">
                        <wp:extent cx="101600" cy="101600"/>
                        <wp:effectExtent l="0" t="0" r="0" b="0"/>
                        <wp:docPr id="1676" name="Рисунок 1676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 xml:space="preserve">учится выполнять словесную инструкцию в </w:t>
                  </w:r>
                  <w:r w:rsidRPr="001A3511">
                    <w:lastRenderedPageBreak/>
                    <w:t>два действия («Накорми куклу и уложи спать»)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1B18D351" wp14:editId="226F8E76">
                        <wp:extent cx="101600" cy="101600"/>
                        <wp:effectExtent l="0" t="0" r="0" b="0"/>
                        <wp:docPr id="1675" name="Рисунок 1675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может по просьбе найти предмет вне комнаты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2CB91C03" wp14:editId="54745C15">
                        <wp:extent cx="101600" cy="101600"/>
                        <wp:effectExtent l="0" t="0" r="0" b="0"/>
                        <wp:docPr id="1674" name="Рисунок 1674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находит игрушку такого же цвета «Дай такой же...»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EFD65ED" wp14:editId="2A3BF5D6">
                        <wp:extent cx="101600" cy="101600"/>
                        <wp:effectExtent l="0" t="0" r="0" b="0"/>
                        <wp:docPr id="1673" name="Рисунок 1673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внимательно слушает чтение сказок, стихов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952EA2F" wp14:editId="5CEEE5F0">
                        <wp:extent cx="101600" cy="101600"/>
                        <wp:effectExtent l="0" t="0" r="0" b="0"/>
                        <wp:docPr id="1672" name="Рисунок 1672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узнает изображение одного знакомого предмета на картине</w:t>
                  </w:r>
                </w:p>
              </w:tc>
            </w:tr>
          </w:tbl>
          <w:p w:rsidR="001A3511" w:rsidRPr="001A3511" w:rsidRDefault="001A3511" w:rsidP="001A3511"/>
        </w:tc>
      </w:tr>
    </w:tbl>
    <w:p w:rsidR="001A3511" w:rsidRPr="001A3511" w:rsidRDefault="001A3511" w:rsidP="001A3511">
      <w:r w:rsidRPr="001A3511">
        <w:lastRenderedPageBreak/>
        <w:t>      Надо обратить внимание, если ребенок: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"/>
        <w:gridCol w:w="9133"/>
      </w:tblGrid>
      <w:tr w:rsidR="001A3511" w:rsidRPr="001A3511" w:rsidTr="00240BB6">
        <w:trPr>
          <w:tblCellSpacing w:w="0" w:type="dxa"/>
        </w:trPr>
        <w:tc>
          <w:tcPr>
            <w:tcW w:w="150" w:type="pct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53F8125C" wp14:editId="6EE53C05">
                  <wp:extent cx="101600" cy="101600"/>
                  <wp:effectExtent l="0" t="0" r="0" b="0"/>
                  <wp:docPr id="1671" name="Рисунок 1671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4850" w:type="pct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не начал говорить никаких слов, кроме тех, которые вы слышали еще при лепете;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6B3C7B88" wp14:editId="0A5C0A05">
                  <wp:extent cx="101600" cy="101600"/>
                  <wp:effectExtent l="0" t="0" r="0" b="0"/>
                  <wp:docPr id="1670" name="Рисунок 1670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не реагирует на словесную инструкцию, ориентируется только на показ;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07F90DCE" wp14:editId="78933CD9">
                  <wp:extent cx="101600" cy="101600"/>
                  <wp:effectExtent l="0" t="0" r="0" b="0"/>
                  <wp:docPr id="1669" name="Рисунок 1669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отворачивается от знакомого человека, пытающегося с ним поговорить;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439246B2" wp14:editId="5DAEE9DD">
                  <wp:extent cx="101600" cy="101600"/>
                  <wp:effectExtent l="0" t="0" r="0" b="0"/>
                  <wp:docPr id="1668" name="Рисунок 1668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общается с помощью жестов и отдельных возгласов, часто капризничает;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1A4E9CE7" wp14:editId="54E606AF">
                  <wp:extent cx="101600" cy="101600"/>
                  <wp:effectExtent l="0" t="0" r="0" b="0"/>
                  <wp:docPr id="1667" name="Рисунок 1667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не любит заниматься с игрушками, слушать сказки, не рассматривает картинки в детских книжках.</w:t>
            </w:r>
          </w:p>
        </w:tc>
      </w:tr>
    </w:tbl>
    <w:p w:rsidR="001A3511" w:rsidRPr="001A3511" w:rsidRDefault="001A3511" w:rsidP="001A3511">
      <w:r w:rsidRPr="001A3511">
        <w:t> </w:t>
      </w:r>
    </w:p>
    <w:tbl>
      <w:tblPr>
        <w:tblW w:w="5000" w:type="pct"/>
        <w:tblCellSpacing w:w="0" w:type="dxa"/>
        <w:shd w:val="clear" w:color="auto" w:fill="CC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A3511" w:rsidRPr="001A3511" w:rsidTr="00240BB6">
        <w:trPr>
          <w:tblCellSpacing w:w="0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1A3511" w:rsidRPr="001A3511" w:rsidRDefault="001A3511" w:rsidP="001A3511">
            <w:r w:rsidRPr="001A3511">
              <w:t>Первые фразы (от 1 г. 6 мес. до 2 лет)</w:t>
            </w:r>
          </w:p>
        </w:tc>
      </w:tr>
    </w:tbl>
    <w:p w:rsidR="001A3511" w:rsidRPr="001A3511" w:rsidRDefault="001A3511" w:rsidP="001A3511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7"/>
        <w:gridCol w:w="4798"/>
      </w:tblGrid>
      <w:tr w:rsidR="001A3511" w:rsidRPr="001A3511" w:rsidTr="00240BB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b/>
                <w:bCs/>
              </w:rPr>
              <w:t>Что говорит ребенок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b/>
                <w:bCs/>
              </w:rPr>
              <w:t>Что делает ребенок</w:t>
            </w:r>
          </w:p>
        </w:tc>
      </w:tr>
      <w:tr w:rsidR="001A3511" w:rsidRPr="001A3511" w:rsidTr="00240BB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1A3511" w:rsidRPr="001A3511" w:rsidRDefault="001A3511" w:rsidP="001A3511">
            <w:r w:rsidRPr="001A3511">
              <w:t>1 г. 6 мес. — 1 г. 9 мес.</w:t>
            </w:r>
          </w:p>
        </w:tc>
      </w:tr>
      <w:tr w:rsidR="001A3511" w:rsidRPr="001A3511" w:rsidTr="00240BB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4258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79B4D54" wp14:editId="3BF25C9E">
                        <wp:extent cx="101600" cy="101600"/>
                        <wp:effectExtent l="0" t="0" r="0" b="0"/>
                        <wp:docPr id="1666" name="Рисунок 1666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>постепенно наращивает словарь до нескольких десятков слов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BD7EFB7" wp14:editId="061422EA">
                        <wp:extent cx="101600" cy="101600"/>
                        <wp:effectExtent l="0" t="0" r="0" b="0"/>
                        <wp:docPr id="1665" name="Рисунок 1665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начинает соединять два слова в одной фразе (без согласования)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D8C1FE8" wp14:editId="13B0EA44">
                        <wp:extent cx="101600" cy="101600"/>
                        <wp:effectExtent l="0" t="0" r="0" b="0"/>
                        <wp:docPr id="1664" name="Рисунок 1664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проговаривает короткие слова, общее звучание речи смягченное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517E429" wp14:editId="0098A7E1">
                        <wp:extent cx="101600" cy="101600"/>
                        <wp:effectExtent l="0" t="0" r="0" b="0"/>
                        <wp:docPr id="1663" name="Рисунок 1663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говорит о себе по имени (в 3-м лице)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7B6D11F1" wp14:editId="22563507">
                        <wp:extent cx="101600" cy="101600"/>
                        <wp:effectExtent l="0" t="0" r="0" b="0"/>
                        <wp:docPr id="1662" name="Рисунок 1662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задает вопрос, используя подъем интонации в конце слова, фразы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603D10C1" wp14:editId="21B89355">
                        <wp:extent cx="101600" cy="101600"/>
                        <wp:effectExtent l="0" t="0" r="0" b="0"/>
                        <wp:docPr id="1661" name="Рисунок 1661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продолжает лепетать на своем языке во время игры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0F8E7D7" wp14:editId="27E2F348">
                        <wp:extent cx="101600" cy="101600"/>
                        <wp:effectExtent l="0" t="0" r="0" b="0"/>
                        <wp:docPr id="1660" name="Рисунок 1660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может договаривать слово в знакомой фразе</w:t>
                  </w:r>
                </w:p>
              </w:tc>
            </w:tr>
          </w:tbl>
          <w:p w:rsidR="001A3511" w:rsidRPr="001A3511" w:rsidRDefault="001A3511" w:rsidP="001A3511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4259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489BD245" wp14:editId="1CDE74FD">
                        <wp:extent cx="101600" cy="101600"/>
                        <wp:effectExtent l="0" t="0" r="0" b="0"/>
                        <wp:docPr id="1659" name="Рисунок 1659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>знает название окружающих предметов и действий с ними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D3AD22C" wp14:editId="749DA7AA">
                        <wp:extent cx="101600" cy="101600"/>
                        <wp:effectExtent l="0" t="0" r="0" b="0"/>
                        <wp:docPr id="1658" name="Рисунок 1658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отвечает на вопросы словами «да», «нет»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F36221C" wp14:editId="3AC78807">
                        <wp:extent cx="101600" cy="101600"/>
                        <wp:effectExtent l="0" t="0" r="0" b="0"/>
                        <wp:docPr id="1657" name="Рисунок 1657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выполняет инструкцию в два действия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3BA580D" wp14:editId="6ED0A696">
                        <wp:extent cx="101600" cy="101600"/>
                        <wp:effectExtent l="0" t="0" r="0" b="0"/>
                        <wp:docPr id="1656" name="Рисунок 1656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понимает выражения со словами «там», «тут», «вот», «вон», «туда», «сюда»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593CDB7" wp14:editId="2247BDAC">
                        <wp:extent cx="101600" cy="101600"/>
                        <wp:effectExtent l="0" t="0" r="0" b="0"/>
                        <wp:docPr id="1655" name="Рисунок 1655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 xml:space="preserve">улавливает разницу в значениях слов </w:t>
                  </w:r>
                  <w:r w:rsidRPr="001A3511">
                    <w:lastRenderedPageBreak/>
                    <w:t>«дом» — «домик»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3544414F" wp14:editId="168A34AA">
                        <wp:extent cx="101600" cy="101600"/>
                        <wp:effectExtent l="0" t="0" r="0" b="0"/>
                        <wp:docPr id="1654" name="Рисунок 1654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любит сказки, детские песенки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F1323BE" wp14:editId="2C4EFC87">
                        <wp:extent cx="101600" cy="101600"/>
                        <wp:effectExtent l="0" t="0" r="0" b="0"/>
                        <wp:docPr id="1653" name="Рисунок 1653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понимает рассказ по картинке с простым сюжетом</w:t>
                  </w:r>
                </w:p>
              </w:tc>
            </w:tr>
          </w:tbl>
          <w:p w:rsidR="001A3511" w:rsidRPr="001A3511" w:rsidRDefault="001A3511" w:rsidP="001A3511"/>
        </w:tc>
      </w:tr>
      <w:tr w:rsidR="001A3511" w:rsidRPr="001A3511" w:rsidTr="00240BB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1A3511" w:rsidRPr="001A3511" w:rsidRDefault="001A3511" w:rsidP="001A3511">
            <w:r w:rsidRPr="001A3511">
              <w:lastRenderedPageBreak/>
              <w:t>1 г. 9 мес. — 2 г.</w:t>
            </w:r>
          </w:p>
        </w:tc>
      </w:tr>
      <w:tr w:rsidR="001A3511" w:rsidRPr="001A3511" w:rsidTr="00240BB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4258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6D3A8BF9" wp14:editId="7A18D3DA">
                        <wp:extent cx="101600" cy="101600"/>
                        <wp:effectExtent l="0" t="0" r="0" b="0"/>
                        <wp:docPr id="1652" name="Рисунок 1652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>стремительный рост словаря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258450E7" wp14:editId="60206763">
                        <wp:extent cx="101600" cy="101600"/>
                        <wp:effectExtent l="0" t="0" r="0" b="0"/>
                        <wp:docPr id="1651" name="Рисунок 1651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повторяет за взрослым много новых слов, из речи постепенно вытесняются облегченные слова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62B2704" wp14:editId="5084AD6D">
                        <wp:extent cx="101600" cy="101600"/>
                        <wp:effectExtent l="0" t="0" r="0" b="0"/>
                        <wp:docPr id="1650" name="Рисунок 1650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использует короткие фразы с очень выразительной интонацией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CFE1ACC" wp14:editId="0B56C2AE">
                        <wp:extent cx="101600" cy="101600"/>
                        <wp:effectExtent l="0" t="0" r="0" b="0"/>
                        <wp:docPr id="1649" name="Рисунок 1649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во всех словах заменяет стечения согласных одним звуком (</w:t>
                  </w:r>
                  <w:proofErr w:type="spellStart"/>
                  <w:r w:rsidRPr="001A3511">
                    <w:t>тк</w:t>
                  </w:r>
                  <w:proofErr w:type="spellEnd"/>
                  <w:r w:rsidRPr="001A3511">
                    <w:t> = </w:t>
                  </w:r>
                  <w:proofErr w:type="spellStart"/>
                  <w:r w:rsidRPr="001A3511">
                    <w:t>ть</w:t>
                  </w:r>
                  <w:proofErr w:type="spellEnd"/>
                  <w:r w:rsidRPr="001A3511">
                    <w:t>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A773407" wp14:editId="6A13A777">
                        <wp:extent cx="101600" cy="101600"/>
                        <wp:effectExtent l="0" t="0" r="0" b="0"/>
                        <wp:docPr id="1648" name="Рисунок 1648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называет предмет по просьбе, часто использует уменьшительные суффиксы (нос — носик)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F0C5F8B" wp14:editId="68BA0CC5">
                        <wp:extent cx="101600" cy="101600"/>
                        <wp:effectExtent l="0" t="0" r="0" b="0"/>
                        <wp:docPr id="1647" name="Рисунок 1647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начинает использовать падежи существительных (молока — молоко) и формы множественного числа (ручка — ручки)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488C106" wp14:editId="4D61ECC1">
                        <wp:extent cx="101600" cy="101600"/>
                        <wp:effectExtent l="0" t="0" r="0" b="0"/>
                        <wp:docPr id="1646" name="Рисунок 1646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любит сразу сообщать о своих действиях, наблюдениях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0C47F55" wp14:editId="4D55A3D7">
                        <wp:extent cx="101600" cy="101600"/>
                        <wp:effectExtent l="0" t="0" r="0" b="0"/>
                        <wp:docPr id="1645" name="Рисунок 1645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употребляет по смыслу некоторые формы глаголов (иду — иди)</w:t>
                  </w:r>
                </w:p>
              </w:tc>
            </w:tr>
          </w:tbl>
          <w:p w:rsidR="001A3511" w:rsidRPr="001A3511" w:rsidRDefault="001A3511" w:rsidP="001A3511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4259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697B3F47" wp14:editId="38376E45">
                        <wp:extent cx="101600" cy="101600"/>
                        <wp:effectExtent l="0" t="0" r="0" b="0"/>
                        <wp:docPr id="1644" name="Рисунок 1644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>понимает выражение типа «папины туфли»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18E20FC" wp14:editId="04944E2C">
                        <wp:extent cx="101600" cy="101600"/>
                        <wp:effectExtent l="0" t="0" r="0" b="0"/>
                        <wp:docPr id="1643" name="Рисунок 1643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понимает пространственные предлоги (</w:t>
                  </w:r>
                  <w:proofErr w:type="gramStart"/>
                  <w:r w:rsidRPr="001A3511">
                    <w:t>в</w:t>
                  </w:r>
                  <w:proofErr w:type="gramEnd"/>
                  <w:r w:rsidRPr="001A3511">
                    <w:t>, на)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887B3AB" wp14:editId="19047E1E">
                        <wp:extent cx="101600" cy="101600"/>
                        <wp:effectExtent l="0" t="0" r="0" b="0"/>
                        <wp:docPr id="1642" name="Рисунок 1642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знает слова «большой», «маленький», «хороший», «плохой»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C66F3F4" wp14:editId="74A9B42D">
                        <wp:extent cx="101600" cy="101600"/>
                        <wp:effectExtent l="0" t="0" r="0" b="0"/>
                        <wp:docPr id="1641" name="Рисунок 1641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может знать название одного цвета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2D7208B3" wp14:editId="0AC49984">
                        <wp:extent cx="101600" cy="101600"/>
                        <wp:effectExtent l="0" t="0" r="0" b="0"/>
                        <wp:docPr id="1640" name="Рисунок 1640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подбирает по названиям несколько картинок из детского лото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3342124E" wp14:editId="08C4FA67">
                        <wp:extent cx="101600" cy="101600"/>
                        <wp:effectExtent l="0" t="0" r="0" b="0"/>
                        <wp:docPr id="1639" name="Рисунок 1639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понимает несложный рассказ о событиях из своей жизни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7C70083" wp14:editId="786B52D1">
                        <wp:extent cx="101600" cy="101600"/>
                        <wp:effectExtent l="0" t="0" r="0" b="0"/>
                        <wp:docPr id="1638" name="Рисунок 1638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внимательно слушает знакомые песенки, стишки, проявляет «эмоциональное предвосхищение» знакомого сюжета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85502BA" wp14:editId="00567B81">
                        <wp:extent cx="101600" cy="101600"/>
                        <wp:effectExtent l="0" t="0" r="0" b="0"/>
                        <wp:docPr id="1637" name="Рисунок 1637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различает понятия «один — много»</w:t>
                  </w:r>
                </w:p>
              </w:tc>
            </w:tr>
          </w:tbl>
          <w:p w:rsidR="001A3511" w:rsidRPr="001A3511" w:rsidRDefault="001A3511" w:rsidP="001A3511"/>
        </w:tc>
      </w:tr>
    </w:tbl>
    <w:p w:rsidR="001A3511" w:rsidRPr="001A3511" w:rsidRDefault="001A3511" w:rsidP="001A3511">
      <w:r w:rsidRPr="001A3511">
        <w:t>      Надо обратить внимание, если ребенок: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"/>
        <w:gridCol w:w="252"/>
        <w:gridCol w:w="9102"/>
        <w:gridCol w:w="30"/>
      </w:tblGrid>
      <w:tr w:rsidR="001A3511" w:rsidRPr="001A3511" w:rsidTr="00240BB6">
        <w:trPr>
          <w:tblCellSpacing w:w="0" w:type="dxa"/>
        </w:trPr>
        <w:tc>
          <w:tcPr>
            <w:tcW w:w="150" w:type="pct"/>
            <w:gridSpan w:val="2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087749DB" wp14:editId="63590E61">
                  <wp:extent cx="101600" cy="101600"/>
                  <wp:effectExtent l="0" t="0" r="0" b="0"/>
                  <wp:docPr id="1636" name="Рисунок 1636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4850" w:type="pct"/>
            <w:gridSpan w:val="2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не начал хорошо понимать обращенную к нему речь и ориентируется в своих действиях на принятый порядок действий взрослого или наглядный показ;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6A898570" wp14:editId="38D11099">
                  <wp:extent cx="101600" cy="101600"/>
                  <wp:effectExtent l="0" t="0" r="0" b="0"/>
                  <wp:docPr id="1635" name="Рисунок 1635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плохо усваивает новые слова, к 2 годам говорит меньше 50 слов, не пробует связывать их в короткую фразу из двух слов;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4776A189" wp14:editId="2D1FEA73">
                  <wp:extent cx="101600" cy="101600"/>
                  <wp:effectExtent l="0" t="0" r="0" b="0"/>
                  <wp:docPr id="1634" name="Рисунок 1634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продолжает добиваться своего с помощью жестов, возгласов, плача;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lastRenderedPageBreak/>
              <w:drawing>
                <wp:inline distT="0" distB="0" distL="0" distR="0" wp14:anchorId="3C7203E9" wp14:editId="7D0CDC14">
                  <wp:extent cx="101600" cy="101600"/>
                  <wp:effectExtent l="0" t="0" r="0" b="0"/>
                  <wp:docPr id="1633" name="Рисунок 1633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не научился играть с игрушками, а продолжает только манипулировать ими;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7163F4AE" wp14:editId="22AEBC5C">
                  <wp:extent cx="101600" cy="101600"/>
                  <wp:effectExtent l="0" t="0" r="0" b="0"/>
                  <wp:docPr id="1632" name="Рисунок 1632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перестал говорить те слова, которые произносил раньше;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247CE6B9" wp14:editId="66ABFDC1">
                  <wp:extent cx="101600" cy="101600"/>
                  <wp:effectExtent l="0" t="0" r="0" b="0"/>
                  <wp:docPr id="1631" name="Рисунок 1631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не обращает внимания на игры других детей, играет в одиночестве, молча;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6F32B7F1" wp14:editId="07C788CC">
                  <wp:extent cx="101600" cy="101600"/>
                  <wp:effectExtent l="0" t="0" r="0" b="0"/>
                  <wp:docPr id="1630" name="Рисунок 1630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не может выслушать до конца даже самую короткую сказку, механически пролистывает книжки, не обращая внимания на картинки, не учит короткие стихи.</w:t>
            </w:r>
          </w:p>
        </w:tc>
      </w:tr>
      <w:tr w:rsidR="001A3511" w:rsidRPr="001A3511" w:rsidTr="00240BB6">
        <w:tblPrEx>
          <w:shd w:val="clear" w:color="auto" w:fill="CCFF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pct"/>
          <w:wAfter w:w="16" w:type="pct"/>
          <w:tblCellSpacing w:w="0" w:type="dxa"/>
        </w:trPr>
        <w:tc>
          <w:tcPr>
            <w:tcW w:w="0" w:type="auto"/>
            <w:gridSpan w:val="2"/>
            <w:shd w:val="clear" w:color="auto" w:fill="CCFFCC"/>
            <w:vAlign w:val="center"/>
            <w:hideMark/>
          </w:tcPr>
          <w:p w:rsidR="001A3511" w:rsidRPr="001A3511" w:rsidRDefault="001A3511" w:rsidP="001A3511">
            <w:r w:rsidRPr="001A3511">
              <w:t> Предложение (от 2 до 3 лет)</w:t>
            </w:r>
          </w:p>
        </w:tc>
      </w:tr>
    </w:tbl>
    <w:p w:rsidR="001A3511" w:rsidRPr="001A3511" w:rsidRDefault="001A3511" w:rsidP="001A3511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7"/>
        <w:gridCol w:w="4798"/>
      </w:tblGrid>
      <w:tr w:rsidR="001A3511" w:rsidRPr="001A3511" w:rsidTr="00240BB6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b/>
                <w:bCs/>
              </w:rPr>
              <w:t>Что говорит ребенок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b/>
                <w:bCs/>
              </w:rPr>
              <w:t>Что делает ребенок</w:t>
            </w:r>
          </w:p>
        </w:tc>
      </w:tr>
      <w:tr w:rsidR="001A3511" w:rsidRPr="001A3511" w:rsidTr="00240BB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1A3511" w:rsidRPr="001A3511" w:rsidRDefault="001A3511" w:rsidP="001A3511">
            <w:r w:rsidRPr="001A3511">
              <w:t>2 г. — 2 г. 6 мес.</w:t>
            </w:r>
          </w:p>
        </w:tc>
      </w:tr>
      <w:tr w:rsidR="001A3511" w:rsidRPr="001A3511" w:rsidTr="00240B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4258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71652EF3" wp14:editId="51C716BD">
                        <wp:extent cx="101600" cy="101600"/>
                        <wp:effectExtent l="0" t="0" r="0" b="0"/>
                        <wp:docPr id="1629" name="Рисунок 1629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>инициирует короткие диалоги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DC0313E" wp14:editId="312DF689">
                        <wp:extent cx="101600" cy="101600"/>
                        <wp:effectExtent l="0" t="0" r="0" b="0"/>
                        <wp:docPr id="1628" name="Рисунок 1628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употребляет личные местоимения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B57A588" wp14:editId="7C764259">
                        <wp:extent cx="101600" cy="101600"/>
                        <wp:effectExtent l="0" t="0" r="0" b="0"/>
                        <wp:docPr id="1627" name="Рисунок 1627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использует простые предложения, затем появляются бессоюзные сложные и, наконец, с союзами (и, да, а)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FDC3868" wp14:editId="1E6CD329">
                        <wp:extent cx="101600" cy="101600"/>
                        <wp:effectExtent l="0" t="0" r="0" b="0"/>
                        <wp:docPr id="1626" name="Рисунок 1626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употребляет наречия (больше, меньше), прилагательные, многие формы глаголов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FED9C84" wp14:editId="699A5EE0">
                        <wp:extent cx="101600" cy="101600"/>
                        <wp:effectExtent l="0" t="0" r="0" b="0"/>
                        <wp:docPr id="1625" name="Рисунок 1625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использует предлоги (</w:t>
                  </w:r>
                  <w:proofErr w:type="gramStart"/>
                  <w:r w:rsidRPr="001A3511">
                    <w:t>в</w:t>
                  </w:r>
                  <w:proofErr w:type="gramEnd"/>
                  <w:r w:rsidRPr="001A3511">
                    <w:t>, на, с, у)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623698EE" wp14:editId="6395CF54">
                        <wp:extent cx="101600" cy="101600"/>
                        <wp:effectExtent l="0" t="0" r="0" b="0"/>
                        <wp:docPr id="1624" name="Рисунок 1624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использует некоторые падежи у существительных (</w:t>
                  </w:r>
                  <w:proofErr w:type="gramStart"/>
                  <w:r w:rsidRPr="001A3511">
                    <w:t>столе</w:t>
                  </w:r>
                  <w:proofErr w:type="gramEnd"/>
                  <w:r w:rsidRPr="001A3511">
                    <w:t>) и основные окончания единственного числа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53FC6CD" wp14:editId="7ABA4E8E">
                        <wp:extent cx="101600" cy="101600"/>
                        <wp:effectExtent l="0" t="0" r="0" b="0"/>
                        <wp:docPr id="1623" name="Рисунок 1623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в произношении усваивает твердые согласные (т, д, н, с, з, в, л), сохраняет смешение звуков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864A49B" wp14:editId="280BB44A">
                        <wp:extent cx="101600" cy="101600"/>
                        <wp:effectExtent l="0" t="0" r="0" b="0"/>
                        <wp:docPr id="1622" name="Рисунок 1622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отдельные стечения согласных (</w:t>
                  </w:r>
                  <w:proofErr w:type="spellStart"/>
                  <w:r w:rsidRPr="001A3511">
                    <w:t>пт</w:t>
                  </w:r>
                  <w:proofErr w:type="spellEnd"/>
                  <w:r w:rsidRPr="001A3511">
                    <w:t xml:space="preserve">, </w:t>
                  </w:r>
                  <w:proofErr w:type="spellStart"/>
                  <w:r w:rsidRPr="001A3511">
                    <w:t>фт</w:t>
                  </w:r>
                  <w:proofErr w:type="spellEnd"/>
                  <w:r w:rsidRPr="001A3511">
                    <w:t>) произносит правильно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64103686" wp14:editId="5D08A2FF">
                        <wp:extent cx="101600" cy="101600"/>
                        <wp:effectExtent l="0" t="0" r="0" b="0"/>
                        <wp:docPr id="1621" name="Рисунок 1621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еще теряет начальные предударные слоги в многосложных словах</w:t>
                  </w:r>
                </w:p>
              </w:tc>
            </w:tr>
          </w:tbl>
          <w:p w:rsidR="001A3511" w:rsidRPr="001A3511" w:rsidRDefault="001A3511" w:rsidP="001A351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4259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2F61F531" wp14:editId="5C08297F">
                        <wp:extent cx="101600" cy="101600"/>
                        <wp:effectExtent l="0" t="0" r="0" b="0"/>
                        <wp:docPr id="1620" name="Рисунок 1620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 xml:space="preserve">различает значения предлогов (впереди, около, </w:t>
                  </w:r>
                  <w:proofErr w:type="gramStart"/>
                  <w:r w:rsidRPr="001A3511">
                    <w:t>под</w:t>
                  </w:r>
                  <w:proofErr w:type="gramEnd"/>
                  <w:r w:rsidRPr="001A3511">
                    <w:t>, за)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02CDF07" wp14:editId="1474ECFB">
                        <wp:extent cx="101600" cy="101600"/>
                        <wp:effectExtent l="0" t="0" r="0" b="0"/>
                        <wp:docPr id="1619" name="Рисунок 1619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отвечает на вопросы «где?», «что сейчас делаешь?», «что ты видишь?», «что ты слышишь?»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64B42010" wp14:editId="6D3EFF92">
                        <wp:extent cx="101600" cy="101600"/>
                        <wp:effectExtent l="0" t="0" r="0" b="0"/>
                        <wp:docPr id="1618" name="Рисунок 1618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осознает, что можно задавать вопросы с помощью различных вопросительных слов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24DF6440" wp14:editId="2915A76B">
                        <wp:extent cx="101600" cy="101600"/>
                        <wp:effectExtent l="0" t="0" r="0" b="0"/>
                        <wp:docPr id="1617" name="Рисунок 1617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понимает значения сокращенных форм и жаргонных выражений, которые часто используются людьми в его окружении: «Держи пять», «Пошли смотреть телек»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3EC4883E" wp14:editId="14AB7A3C">
                        <wp:extent cx="101600" cy="101600"/>
                        <wp:effectExtent l="0" t="0" r="0" b="0"/>
                        <wp:docPr id="1616" name="Рисунок 1616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начинает понимать значения чисел (два, пара)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17CFCC2" wp14:editId="02F9515B">
                        <wp:extent cx="101600" cy="101600"/>
                        <wp:effectExtent l="0" t="0" r="0" b="0"/>
                        <wp:docPr id="1615" name="Рисунок 1615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знает названия основных геометрических форм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31B2D059" wp14:editId="33EFBA54">
                        <wp:extent cx="101600" cy="101600"/>
                        <wp:effectExtent l="0" t="0" r="0" b="0"/>
                        <wp:docPr id="1614" name="Рисунок 1614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знает названия 1—2 основных цветов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ECC0AC0" wp14:editId="44C5203F">
                        <wp:extent cx="101600" cy="101600"/>
                        <wp:effectExtent l="0" t="0" r="0" b="0"/>
                        <wp:docPr id="1613" name="Рисунок 1613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опознает действие на картинке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972E913" wp14:editId="28647617">
                        <wp:extent cx="101600" cy="101600"/>
                        <wp:effectExtent l="0" t="0" r="0" b="0"/>
                        <wp:docPr id="1612" name="Рисунок 1612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узнает предмет по описанию</w:t>
                  </w:r>
                </w:p>
              </w:tc>
            </w:tr>
          </w:tbl>
          <w:p w:rsidR="001A3511" w:rsidRPr="001A3511" w:rsidRDefault="001A3511" w:rsidP="001A3511"/>
        </w:tc>
      </w:tr>
      <w:tr w:rsidR="001A3511" w:rsidRPr="001A3511" w:rsidTr="00240BB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1A3511" w:rsidRPr="001A3511" w:rsidRDefault="001A3511" w:rsidP="001A3511">
            <w:r w:rsidRPr="001A3511">
              <w:t>2 г. 6 мес. — 3 г.</w:t>
            </w:r>
          </w:p>
        </w:tc>
      </w:tr>
      <w:tr w:rsidR="001A3511" w:rsidRPr="001A3511" w:rsidTr="00240B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4258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31131152" wp14:editId="438C3CC6">
                        <wp:extent cx="101600" cy="101600"/>
                        <wp:effectExtent l="0" t="0" r="0" b="0"/>
                        <wp:docPr id="1611" name="Рисунок 1611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>пробует себя в монологе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7604446E" wp14:editId="1CC21B43">
                        <wp:extent cx="101600" cy="101600"/>
                        <wp:effectExtent l="0" t="0" r="0" b="0"/>
                        <wp:docPr id="1610" name="Рисунок 1610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начинает использовать сложные предложения с подчинительными союзами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D9C9103" wp14:editId="5A73F85B">
                        <wp:extent cx="101600" cy="101600"/>
                        <wp:effectExtent l="0" t="0" r="0" b="0"/>
                        <wp:docPr id="1609" name="Рисунок 1609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согласовывает прилагательные и существительные в устойчивых словосочетаниях (красивая мама)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2E0B93DA" wp14:editId="0D33CF0A">
                        <wp:extent cx="101600" cy="101600"/>
                        <wp:effectExtent l="0" t="0" r="0" b="0"/>
                        <wp:docPr id="1608" name="Рисунок 1608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 xml:space="preserve">усваивает основные окончания множественного числа существительных, суффиксы </w:t>
                  </w:r>
                  <w:proofErr w:type="spellStart"/>
                  <w:r w:rsidRPr="001A3511">
                    <w:t>увеличительности</w:t>
                  </w:r>
                  <w:proofErr w:type="spellEnd"/>
                  <w:r w:rsidRPr="001A3511">
                    <w:t xml:space="preserve"> (носище), принадлежности (папин)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79A78FE" wp14:editId="1C207142">
                        <wp:extent cx="101600" cy="101600"/>
                        <wp:effectExtent l="0" t="0" r="0" b="0"/>
                        <wp:docPr id="1607" name="Рисунок 1607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употребляет глаголы в настоящем и прошедшем времени, возвратные глаголы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23A5A14F" wp14:editId="242A0D3F">
                        <wp:extent cx="101600" cy="101600"/>
                        <wp:effectExtent l="0" t="0" r="0" b="0"/>
                        <wp:docPr id="1606" name="Рисунок 1606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появляется «</w:t>
                  </w:r>
                  <w:proofErr w:type="spellStart"/>
                  <w:r w:rsidRPr="001A3511">
                    <w:t>сверхгенерализация</w:t>
                  </w:r>
                  <w:proofErr w:type="spellEnd"/>
                  <w:r w:rsidRPr="001A3511">
                    <w:t xml:space="preserve">»: заменяет одним окончанием все другие (вижу </w:t>
                  </w:r>
                  <w:proofErr w:type="gramStart"/>
                  <w:r w:rsidRPr="001A3511">
                    <w:t>пап-у</w:t>
                  </w:r>
                  <w:proofErr w:type="gramEnd"/>
                  <w:r w:rsidRPr="001A3511">
                    <w:t>, стул-у)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7C4AF08A" wp14:editId="61FAE959">
                        <wp:extent cx="101600" cy="101600"/>
                        <wp:effectExtent l="0" t="0" r="0" b="0"/>
                        <wp:docPr id="1605" name="Рисунок 1605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осваивает произношение стечений согласных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71D6E7E7" wp14:editId="5C8B6A53">
                        <wp:extent cx="101600" cy="101600"/>
                        <wp:effectExtent l="0" t="0" r="0" b="0"/>
                        <wp:docPr id="1604" name="Рисунок 1604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слоговая структура нарушается только в новых словах</w:t>
                  </w:r>
                </w:p>
              </w:tc>
            </w:tr>
          </w:tbl>
          <w:p w:rsidR="001A3511" w:rsidRPr="001A3511" w:rsidRDefault="001A3511" w:rsidP="001A351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"/>
              <w:gridCol w:w="4259"/>
            </w:tblGrid>
            <w:tr w:rsidR="001A3511" w:rsidRPr="001A3511" w:rsidTr="00240BB6">
              <w:trPr>
                <w:tblCellSpacing w:w="15" w:type="dxa"/>
              </w:trPr>
              <w:tc>
                <w:tcPr>
                  <w:tcW w:w="300" w:type="pct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6B7AD116" wp14:editId="61B41826">
                        <wp:extent cx="101600" cy="101600"/>
                        <wp:effectExtent l="0" t="0" r="0" b="0"/>
                        <wp:docPr id="1603" name="Рисунок 1603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4700" w:type="pct"/>
                  <w:hideMark/>
                </w:tcPr>
                <w:p w:rsidR="001A3511" w:rsidRPr="001A3511" w:rsidRDefault="001A3511" w:rsidP="001A3511">
                  <w:r w:rsidRPr="001A3511">
                    <w:t>различает предлоги «через», «между», «из-</w:t>
                  </w:r>
                  <w:r w:rsidRPr="001A3511">
                    <w:lastRenderedPageBreak/>
                    <w:t>за», «из-под»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550F5DDE" wp14:editId="4990F559">
                        <wp:extent cx="101600" cy="101600"/>
                        <wp:effectExtent l="0" t="0" r="0" b="0"/>
                        <wp:docPr id="1602" name="Рисунок 1602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отвечает на вопросы «почему?», «сколько?», на несколько разных вопросов, заданных к одному слову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59214028" wp14:editId="6BA71CCA">
                        <wp:extent cx="101600" cy="101600"/>
                        <wp:effectExtent l="0" t="0" r="0" b="0"/>
                        <wp:docPr id="1601" name="Рисунок 1601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отвечая на вопросы типа «Что ты делаешь, когда холодно (хочется спать, кушать)?», перечисляет действия в определенной последовательности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05085E8F" wp14:editId="2D203A17">
                        <wp:extent cx="101600" cy="101600"/>
                        <wp:effectExtent l="0" t="0" r="0" b="0"/>
                        <wp:docPr id="1600" name="Рисунок 1600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имеет представление о числах 1, 2, 3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4861494A" wp14:editId="574579EB">
                        <wp:extent cx="101600" cy="101600"/>
                        <wp:effectExtent l="0" t="0" r="0" b="0"/>
                        <wp:docPr id="1599" name="Рисунок 1599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знает свой пол, начинает говорить о себе «я»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1F6304A4" wp14:editId="34B5BA02">
                        <wp:extent cx="101600" cy="101600"/>
                        <wp:effectExtent l="0" t="0" r="0" b="0"/>
                        <wp:docPr id="1598" name="Рисунок 1598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начинает применять воображение и фантазию в игре, рассказе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3AAD9B92" wp14:editId="3135F666">
                        <wp:extent cx="101600" cy="101600"/>
                        <wp:effectExtent l="0" t="0" r="0" b="0"/>
                        <wp:docPr id="1597" name="Рисунок 1597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имеет представление о ближайшем будущем</w:t>
                  </w:r>
                </w:p>
              </w:tc>
            </w:tr>
            <w:tr w:rsidR="001A3511" w:rsidRPr="001A3511" w:rsidTr="00240BB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rPr>
                      <w:noProof/>
                      <w:lang w:eastAsia="ru-RU"/>
                    </w:rPr>
                    <w:drawing>
                      <wp:inline distT="0" distB="0" distL="0" distR="0" wp14:anchorId="7E3A7008" wp14:editId="22E8DFF7">
                        <wp:extent cx="101600" cy="101600"/>
                        <wp:effectExtent l="0" t="0" r="0" b="0"/>
                        <wp:docPr id="1596" name="Рисунок 1596" descr="http://www.prosv.ru/ebooks/Gromova_Put-k-pervim-slovam/images/k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www.prosv.ru/ebooks/Gromova_Put-k-pervim-slovam/images/k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3511"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A3511" w:rsidRPr="001A3511" w:rsidRDefault="001A3511" w:rsidP="001A3511">
                  <w:r w:rsidRPr="001A3511">
                    <w:t>чувствует ритм, повторяет его по образцу</w:t>
                  </w:r>
                </w:p>
              </w:tc>
            </w:tr>
          </w:tbl>
          <w:p w:rsidR="001A3511" w:rsidRPr="001A3511" w:rsidRDefault="001A3511" w:rsidP="001A3511"/>
        </w:tc>
      </w:tr>
    </w:tbl>
    <w:p w:rsidR="001A3511" w:rsidRPr="001A3511" w:rsidRDefault="001A3511" w:rsidP="001A3511">
      <w:r w:rsidRPr="001A3511">
        <w:lastRenderedPageBreak/>
        <w:t>      Надо обратить внимание, если ребенок: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"/>
        <w:gridCol w:w="9133"/>
      </w:tblGrid>
      <w:tr w:rsidR="001A3511" w:rsidRPr="001A3511" w:rsidTr="00240BB6">
        <w:trPr>
          <w:tblCellSpacing w:w="0" w:type="dxa"/>
        </w:trPr>
        <w:tc>
          <w:tcPr>
            <w:tcW w:w="150" w:type="pct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5AE4C059" wp14:editId="14B40A53">
                  <wp:extent cx="101600" cy="101600"/>
                  <wp:effectExtent l="0" t="0" r="0" b="0"/>
                  <wp:docPr id="1595" name="Рисунок 1595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4850" w:type="pct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 xml:space="preserve">продолжает </w:t>
            </w:r>
            <w:bookmarkStart w:id="1" w:name="_GoBack"/>
            <w:r w:rsidRPr="001A3511">
              <w:t xml:space="preserve">употреблять </w:t>
            </w:r>
            <w:proofErr w:type="spellStart"/>
            <w:r w:rsidRPr="001A3511">
              <w:t>аграмматичные</w:t>
            </w:r>
            <w:proofErr w:type="spellEnd"/>
            <w:r w:rsidRPr="001A3511">
              <w:t xml:space="preserve"> </w:t>
            </w:r>
            <w:bookmarkEnd w:id="1"/>
            <w:r w:rsidRPr="001A3511">
              <w:t>формы всех основных частей речи;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59FCCC85" wp14:editId="523EF743">
                  <wp:extent cx="101600" cy="101600"/>
                  <wp:effectExtent l="0" t="0" r="0" b="0"/>
                  <wp:docPr id="1594" name="Рисунок 1594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не использует распространенное предложение;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54A0A339" wp14:editId="31A2B266">
                  <wp:extent cx="101600" cy="101600"/>
                  <wp:effectExtent l="0" t="0" r="0" b="0"/>
                  <wp:docPr id="1593" name="Рисунок 1593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опускает простые предлоги «в», «на»;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49A2D416" wp14:editId="06AF3274">
                  <wp:extent cx="101600" cy="101600"/>
                  <wp:effectExtent l="0" t="0" r="0" b="0"/>
                  <wp:docPr id="1592" name="Рисунок 1592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продолжает говорить с нечетким произношением, искажая знакомые слова;</w:t>
            </w:r>
          </w:p>
        </w:tc>
      </w:tr>
      <w:tr w:rsidR="001A3511" w:rsidRPr="001A3511" w:rsidTr="00240BB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3511" w:rsidRPr="001A3511" w:rsidRDefault="001A3511" w:rsidP="001A3511">
            <w:r w:rsidRPr="001A3511">
              <w:rPr>
                <w:noProof/>
                <w:lang w:eastAsia="ru-RU"/>
              </w:rPr>
              <w:drawing>
                <wp:inline distT="0" distB="0" distL="0" distR="0" wp14:anchorId="0A2F332F" wp14:editId="4FCB378A">
                  <wp:extent cx="101600" cy="101600"/>
                  <wp:effectExtent l="0" t="0" r="0" b="0"/>
                  <wp:docPr id="1591" name="Рисунок 1591" descr="http://www.prosv.ru/ebooks/Gromova_Put-k-pervim-slovam/images/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prosv.ru/ebooks/Gromova_Put-k-pervim-slovam/images/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3511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3511" w:rsidRPr="001A3511" w:rsidRDefault="001A3511" w:rsidP="001A3511">
            <w:r w:rsidRPr="001A3511">
              <w:t>не чувствует ритмическую структуру, мелодию, не учит короткие стихи.</w:t>
            </w:r>
          </w:p>
        </w:tc>
      </w:tr>
    </w:tbl>
    <w:p w:rsidR="00A10C1B" w:rsidRPr="001A3511" w:rsidRDefault="00A10C1B" w:rsidP="006F4BE9">
      <w:pPr>
        <w:rPr>
          <w:b/>
          <w:i/>
        </w:rPr>
      </w:pPr>
    </w:p>
    <w:sectPr w:rsidR="00A10C1B" w:rsidRPr="001A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F2"/>
    <w:rsid w:val="000032DB"/>
    <w:rsid w:val="00047267"/>
    <w:rsid w:val="00070F4B"/>
    <w:rsid w:val="00075B47"/>
    <w:rsid w:val="00094EC7"/>
    <w:rsid w:val="000A6DF4"/>
    <w:rsid w:val="000A79F6"/>
    <w:rsid w:val="000C2CEB"/>
    <w:rsid w:val="000D1348"/>
    <w:rsid w:val="000D4201"/>
    <w:rsid w:val="000F1D41"/>
    <w:rsid w:val="00110131"/>
    <w:rsid w:val="00111B06"/>
    <w:rsid w:val="0011485B"/>
    <w:rsid w:val="00122316"/>
    <w:rsid w:val="00131F81"/>
    <w:rsid w:val="00137DB7"/>
    <w:rsid w:val="001632F1"/>
    <w:rsid w:val="001766F9"/>
    <w:rsid w:val="001A3511"/>
    <w:rsid w:val="001C51AC"/>
    <w:rsid w:val="001D4698"/>
    <w:rsid w:val="001E39C2"/>
    <w:rsid w:val="001E4209"/>
    <w:rsid w:val="001E5712"/>
    <w:rsid w:val="001F2873"/>
    <w:rsid w:val="0020186D"/>
    <w:rsid w:val="002054B6"/>
    <w:rsid w:val="002110A9"/>
    <w:rsid w:val="002122AA"/>
    <w:rsid w:val="00234283"/>
    <w:rsid w:val="00265B30"/>
    <w:rsid w:val="00286F3F"/>
    <w:rsid w:val="00295884"/>
    <w:rsid w:val="0029675E"/>
    <w:rsid w:val="002A021B"/>
    <w:rsid w:val="002A5875"/>
    <w:rsid w:val="002C12F8"/>
    <w:rsid w:val="002C259F"/>
    <w:rsid w:val="002C7010"/>
    <w:rsid w:val="002D1E11"/>
    <w:rsid w:val="002D5647"/>
    <w:rsid w:val="002E5114"/>
    <w:rsid w:val="0030165B"/>
    <w:rsid w:val="00326968"/>
    <w:rsid w:val="003354C6"/>
    <w:rsid w:val="00340B8E"/>
    <w:rsid w:val="0036332A"/>
    <w:rsid w:val="00367502"/>
    <w:rsid w:val="0037302C"/>
    <w:rsid w:val="00383F53"/>
    <w:rsid w:val="00386961"/>
    <w:rsid w:val="003A20BA"/>
    <w:rsid w:val="003A297E"/>
    <w:rsid w:val="003A6492"/>
    <w:rsid w:val="003B6B3C"/>
    <w:rsid w:val="003C514D"/>
    <w:rsid w:val="003E2D26"/>
    <w:rsid w:val="0040130D"/>
    <w:rsid w:val="0049065A"/>
    <w:rsid w:val="004C15FF"/>
    <w:rsid w:val="004D3730"/>
    <w:rsid w:val="004D672B"/>
    <w:rsid w:val="004E0151"/>
    <w:rsid w:val="004E74F6"/>
    <w:rsid w:val="004F3B04"/>
    <w:rsid w:val="004F6306"/>
    <w:rsid w:val="00506F6E"/>
    <w:rsid w:val="005132E9"/>
    <w:rsid w:val="0052089F"/>
    <w:rsid w:val="00535B72"/>
    <w:rsid w:val="00571417"/>
    <w:rsid w:val="00571FD6"/>
    <w:rsid w:val="00575445"/>
    <w:rsid w:val="00585CE1"/>
    <w:rsid w:val="00595695"/>
    <w:rsid w:val="00595729"/>
    <w:rsid w:val="00597E1A"/>
    <w:rsid w:val="005C7A4A"/>
    <w:rsid w:val="005E0053"/>
    <w:rsid w:val="005E162C"/>
    <w:rsid w:val="0060704B"/>
    <w:rsid w:val="0063780E"/>
    <w:rsid w:val="00667F75"/>
    <w:rsid w:val="006756BC"/>
    <w:rsid w:val="006810E5"/>
    <w:rsid w:val="006811CD"/>
    <w:rsid w:val="00687558"/>
    <w:rsid w:val="006A7098"/>
    <w:rsid w:val="006B5DD8"/>
    <w:rsid w:val="006C5AEE"/>
    <w:rsid w:val="006E4786"/>
    <w:rsid w:val="006F183C"/>
    <w:rsid w:val="006F4BE9"/>
    <w:rsid w:val="00700EB5"/>
    <w:rsid w:val="007047D8"/>
    <w:rsid w:val="00705A73"/>
    <w:rsid w:val="00731129"/>
    <w:rsid w:val="0073178B"/>
    <w:rsid w:val="00734BA3"/>
    <w:rsid w:val="00753C11"/>
    <w:rsid w:val="00765AC8"/>
    <w:rsid w:val="0076680A"/>
    <w:rsid w:val="007679E7"/>
    <w:rsid w:val="007818E0"/>
    <w:rsid w:val="007A617B"/>
    <w:rsid w:val="007B19FF"/>
    <w:rsid w:val="007B427C"/>
    <w:rsid w:val="007B67A1"/>
    <w:rsid w:val="007B7E2F"/>
    <w:rsid w:val="007D3E0F"/>
    <w:rsid w:val="007E6D29"/>
    <w:rsid w:val="008456E0"/>
    <w:rsid w:val="00874A7F"/>
    <w:rsid w:val="008C2ED5"/>
    <w:rsid w:val="008F304B"/>
    <w:rsid w:val="009109D0"/>
    <w:rsid w:val="00916106"/>
    <w:rsid w:val="009164EF"/>
    <w:rsid w:val="0092082E"/>
    <w:rsid w:val="00931FFB"/>
    <w:rsid w:val="009372EB"/>
    <w:rsid w:val="00940AE1"/>
    <w:rsid w:val="00941D86"/>
    <w:rsid w:val="00947907"/>
    <w:rsid w:val="009733B3"/>
    <w:rsid w:val="009737D3"/>
    <w:rsid w:val="009865FA"/>
    <w:rsid w:val="009B1E72"/>
    <w:rsid w:val="009C5663"/>
    <w:rsid w:val="009E248D"/>
    <w:rsid w:val="009F0DB5"/>
    <w:rsid w:val="009F4D4F"/>
    <w:rsid w:val="00A02FC7"/>
    <w:rsid w:val="00A039A0"/>
    <w:rsid w:val="00A10C1B"/>
    <w:rsid w:val="00A2414A"/>
    <w:rsid w:val="00A37F5A"/>
    <w:rsid w:val="00A744AF"/>
    <w:rsid w:val="00A8686A"/>
    <w:rsid w:val="00AB2CA0"/>
    <w:rsid w:val="00AC6701"/>
    <w:rsid w:val="00AD2EAF"/>
    <w:rsid w:val="00B21CB4"/>
    <w:rsid w:val="00B225A7"/>
    <w:rsid w:val="00B32681"/>
    <w:rsid w:val="00B427FD"/>
    <w:rsid w:val="00B61498"/>
    <w:rsid w:val="00B72A84"/>
    <w:rsid w:val="00B76DD6"/>
    <w:rsid w:val="00B84217"/>
    <w:rsid w:val="00B91F58"/>
    <w:rsid w:val="00BB75D3"/>
    <w:rsid w:val="00BC43BE"/>
    <w:rsid w:val="00BC5A1E"/>
    <w:rsid w:val="00BE10D2"/>
    <w:rsid w:val="00BF7DBD"/>
    <w:rsid w:val="00C2307C"/>
    <w:rsid w:val="00C339C8"/>
    <w:rsid w:val="00C92497"/>
    <w:rsid w:val="00C92840"/>
    <w:rsid w:val="00CB08C6"/>
    <w:rsid w:val="00CD2EA5"/>
    <w:rsid w:val="00CE1F01"/>
    <w:rsid w:val="00CE6E80"/>
    <w:rsid w:val="00CF0003"/>
    <w:rsid w:val="00CF13E3"/>
    <w:rsid w:val="00D31D7E"/>
    <w:rsid w:val="00D42526"/>
    <w:rsid w:val="00D50A72"/>
    <w:rsid w:val="00D51FC0"/>
    <w:rsid w:val="00D5491F"/>
    <w:rsid w:val="00D70383"/>
    <w:rsid w:val="00D76EF4"/>
    <w:rsid w:val="00DC01CD"/>
    <w:rsid w:val="00DD44B0"/>
    <w:rsid w:val="00DE33E0"/>
    <w:rsid w:val="00DE4D90"/>
    <w:rsid w:val="00DF6BF1"/>
    <w:rsid w:val="00E07A22"/>
    <w:rsid w:val="00E319AD"/>
    <w:rsid w:val="00E62840"/>
    <w:rsid w:val="00E725A5"/>
    <w:rsid w:val="00E84E0B"/>
    <w:rsid w:val="00EA19FC"/>
    <w:rsid w:val="00EA1E78"/>
    <w:rsid w:val="00EB7774"/>
    <w:rsid w:val="00EC0CE3"/>
    <w:rsid w:val="00EC2633"/>
    <w:rsid w:val="00EE2F8B"/>
    <w:rsid w:val="00EF1E38"/>
    <w:rsid w:val="00EF5BB7"/>
    <w:rsid w:val="00F06A71"/>
    <w:rsid w:val="00F15EF2"/>
    <w:rsid w:val="00F279CC"/>
    <w:rsid w:val="00F4309D"/>
    <w:rsid w:val="00F4645F"/>
    <w:rsid w:val="00F57CAC"/>
    <w:rsid w:val="00F677B0"/>
    <w:rsid w:val="00F75093"/>
    <w:rsid w:val="00FB3FE9"/>
    <w:rsid w:val="00FD7654"/>
    <w:rsid w:val="00FF066B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5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5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Александровна Лейнганг</cp:lastModifiedBy>
  <cp:revision>3</cp:revision>
  <dcterms:created xsi:type="dcterms:W3CDTF">2015-05-14T13:26:00Z</dcterms:created>
  <dcterms:modified xsi:type="dcterms:W3CDTF">2015-05-19T14:12:00Z</dcterms:modified>
</cp:coreProperties>
</file>