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E3" w:rsidRDefault="00764D00" w:rsidP="005D2F97">
      <w:pPr>
        <w:pStyle w:val="bodytext"/>
        <w:spacing w:before="0" w:beforeAutospacing="0" w:after="0" w:afterAutospacing="0"/>
        <w:rPr>
          <w:b/>
          <w:bCs/>
        </w:rPr>
      </w:pPr>
      <w:r w:rsidRPr="00764D0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C8CCEB" wp14:editId="6069F9CF">
            <wp:simplePos x="0" y="0"/>
            <wp:positionH relativeFrom="margin">
              <wp:posOffset>160317</wp:posOffset>
            </wp:positionH>
            <wp:positionV relativeFrom="paragraph">
              <wp:posOffset>110581</wp:posOffset>
            </wp:positionV>
            <wp:extent cx="1792605" cy="2687320"/>
            <wp:effectExtent l="0" t="0" r="0" b="0"/>
            <wp:wrapSquare wrapText="bothSides"/>
            <wp:docPr id="2" name="Рисунок 2" descr="C:\Users\borodkina\Desktop\Соловьев Я.С\Сообщество ФО\страницы\страницы\НМП\приложение\Учебные пособия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odkina\Desktop\Соловьев Я.С\Сообщество ФО\страницы\страницы\НМП\приложение\Учебные пособия\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F97" w:rsidRDefault="005D2F97" w:rsidP="00202AA3">
      <w:pPr>
        <w:pStyle w:val="bodytext"/>
        <w:spacing w:before="0" w:beforeAutospacing="0" w:after="0" w:afterAutospacing="0"/>
        <w:jc w:val="both"/>
      </w:pPr>
      <w:r>
        <w:rPr>
          <w:b/>
          <w:bCs/>
        </w:rPr>
        <w:t>Бородкина Н.В., Тихомирова О.В. Формирующее оценивание в школе: учебно-методическое пособие.</w:t>
      </w:r>
      <w:r>
        <w:t xml:space="preserve"> – Ярославль: ГОАУ ЯО ИРО, 2014. –  98с. </w:t>
      </w:r>
    </w:p>
    <w:p w:rsidR="005D2F97" w:rsidRDefault="005D2F97" w:rsidP="00202AA3">
      <w:pPr>
        <w:pStyle w:val="bodytext"/>
        <w:spacing w:before="0" w:beforeAutospacing="0" w:after="0" w:afterAutospacing="0"/>
        <w:jc w:val="both"/>
      </w:pPr>
      <w:r>
        <w:t xml:space="preserve">Данное пособие представляет собой программные, учебные, информационные и методические материалы, предназначенные для обучения педагогов начального и основного образования по программе повышения квалификации «Формирующее оценивание в школе». </w:t>
      </w:r>
    </w:p>
    <w:p w:rsidR="005D2F97" w:rsidRDefault="005D2F97" w:rsidP="00202AA3">
      <w:pPr>
        <w:pStyle w:val="bodytext"/>
        <w:spacing w:before="0" w:beforeAutospacing="0" w:after="0" w:afterAutospacing="0"/>
        <w:jc w:val="both"/>
      </w:pPr>
      <w:r>
        <w:t xml:space="preserve">Материалы учебного пособия могут быть полезны учителям, специалистам методических служб, заведующим учебной частью образовательных организаций, студентам учреждений высшего профессионального образования, обучающимся педагогическим специальностям.  </w:t>
      </w:r>
    </w:p>
    <w:p w:rsidR="00153715" w:rsidRDefault="00153715">
      <w:bookmarkStart w:id="0" w:name="_GoBack"/>
      <w:bookmarkEnd w:id="0"/>
    </w:p>
    <w:p w:rsidR="005D2F97" w:rsidRDefault="005D2F97"/>
    <w:sectPr w:rsidR="005D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2"/>
    <w:rsid w:val="00054C9B"/>
    <w:rsid w:val="000636E2"/>
    <w:rsid w:val="000A6AE3"/>
    <w:rsid w:val="00153715"/>
    <w:rsid w:val="00202AA3"/>
    <w:rsid w:val="003A66AE"/>
    <w:rsid w:val="005D2F97"/>
    <w:rsid w:val="00602849"/>
    <w:rsid w:val="007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367C4-2BBE-4AB4-8912-7ABE33BE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5D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Бородкина</dc:creator>
  <cp:keywords/>
  <dc:description/>
  <cp:lastModifiedBy>Наталья Вячеславовна Бородкина</cp:lastModifiedBy>
  <cp:revision>9</cp:revision>
  <dcterms:created xsi:type="dcterms:W3CDTF">2017-05-29T07:12:00Z</dcterms:created>
  <dcterms:modified xsi:type="dcterms:W3CDTF">2017-05-30T08:46:00Z</dcterms:modified>
</cp:coreProperties>
</file>